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81" w:rsidRDefault="001E7581">
      <w:pPr>
        <w:rPr>
          <w:b/>
          <w:bCs/>
          <w:sz w:val="84"/>
        </w:rPr>
      </w:pPr>
    </w:p>
    <w:p w:rsidR="001E7581" w:rsidRDefault="00EE0648">
      <w:pPr>
        <w:ind w:right="105"/>
        <w:jc w:val="right"/>
        <w:rPr>
          <w:rFonts w:ascii="黑体" w:eastAsia="黑体" w:hAnsi="黑体"/>
          <w:b/>
          <w:color w:val="333399"/>
          <w:spacing w:val="40"/>
          <w:w w:val="66"/>
          <w:sz w:val="60"/>
          <w:szCs w:val="60"/>
        </w:rPr>
      </w:pPr>
      <w:r>
        <w:rPr>
          <w:rFonts w:ascii="黑体" w:eastAsia="黑体" w:hAnsi="黑体"/>
          <w:b/>
          <w:color w:val="333399"/>
          <w:spacing w:val="40"/>
          <w:sz w:val="60"/>
          <w:szCs w:val="60"/>
        </w:rPr>
        <w:pict>
          <v:line id="_x0000_s1026" style="position:absolute;left:0;text-align:left;z-index:251660288" from="-13.25pt,153.3pt" to="195.75pt,153.3pt" o:gfxdata="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k+7S1wAAAAsBAAAPAAAAAAAAAAEAIAAAACIAAABkcnMvZG93bnJldi54bWxQSwECFAAUAAAA&#10;CACHTuJARknrUu8BAAC6AwAADgAAAAAAAAABACAAAAAmAQAAZHJzL2Uyb0RvYy54bWxQSwUGAAAA&#10;AAYABgBZAQAAhwUAAAAA&#10;" strokecolor="#4b69b5" strokeweight="15pt"/>
        </w:pict>
      </w:r>
      <w:r w:rsidRPr="00EE0648">
        <w:rPr>
          <w:rFonts w:ascii="黑体" w:eastAsia="黑体" w:hAnsi="黑体"/>
          <w:b/>
          <w:color w:val="333399"/>
          <w:spacing w:val="40"/>
          <w:w w:val="66"/>
          <w:sz w:val="60"/>
          <w:szCs w:val="60"/>
        </w:rPr>
        <w:pict>
          <v:line id="_x0000_s1027" style="position:absolute;left:0;text-align:left;z-index:251659264" from="-13.25pt,27.4pt" to="-4.65pt,27.4pt" o:gfxdata="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0S&#10;9UXVAAAACAEAAA8AAAAAAAAAAQAgAAAAIgAAAGRycy9kb3ducmV2LnhtbFBLAQIUABQAAAAIAIdO&#10;4kCejySF7QEAALkDAAAOAAAAAAAAAAEAIAAAACQBAABkcnMvZTJvRG9jLnhtbFBLBQYAAAAABgAG&#10;AFkBAACDBQAAAAA=&#10;" strokecolor="#4b69b5" strokeweight="15pt"/>
        </w:pict>
      </w:r>
      <w:r w:rsidR="00702D1D">
        <w:rPr>
          <w:rFonts w:ascii="黑体" w:eastAsia="黑体" w:hAnsi="黑体" w:hint="eastAsia"/>
          <w:b/>
          <w:color w:val="333399"/>
          <w:spacing w:val="40"/>
          <w:w w:val="66"/>
          <w:sz w:val="60"/>
          <w:szCs w:val="60"/>
        </w:rPr>
        <w:t>天津经济技术开发区企业服务局（天津经济技术开发区园区执法局）采购天津市耀华中学滨城学校等四所新建学校LED显示屏项目</w:t>
      </w:r>
      <w:r w:rsidR="00702D1D">
        <w:rPr>
          <w:rFonts w:ascii="黑体" w:eastAsia="黑体" w:hAnsi="黑体"/>
          <w:b/>
          <w:color w:val="333399"/>
          <w:spacing w:val="40"/>
          <w:w w:val="66"/>
          <w:sz w:val="60"/>
          <w:szCs w:val="60"/>
        </w:rPr>
        <w:t>招标文件</w:t>
      </w:r>
    </w:p>
    <w:p w:rsidR="001E7581" w:rsidRDefault="001E7581">
      <w:pPr>
        <w:ind w:right="1025"/>
        <w:jc w:val="center"/>
        <w:rPr>
          <w:rFonts w:ascii="黑体" w:eastAsia="黑体" w:hAnsi="黑体"/>
          <w:b/>
          <w:color w:val="333399"/>
          <w:spacing w:val="40"/>
          <w:w w:val="66"/>
          <w:sz w:val="60"/>
          <w:szCs w:val="60"/>
        </w:rPr>
      </w:pPr>
    </w:p>
    <w:p w:rsidR="001E7581" w:rsidRDefault="001E7581">
      <w:pPr>
        <w:jc w:val="center"/>
        <w:rPr>
          <w:rFonts w:ascii="黑体" w:eastAsia="黑体" w:hAnsi="黑体"/>
          <w:b/>
          <w:color w:val="333399"/>
          <w:spacing w:val="40"/>
          <w:w w:val="66"/>
          <w:sz w:val="15"/>
          <w:szCs w:val="15"/>
        </w:rPr>
      </w:pPr>
    </w:p>
    <w:p w:rsidR="001E7581" w:rsidRDefault="00702D1D">
      <w:pPr>
        <w:jc w:val="center"/>
        <w:rPr>
          <w:rFonts w:ascii="黑体" w:eastAsia="黑体" w:hAnsi="黑体"/>
          <w:b/>
          <w:color w:val="333399"/>
          <w:spacing w:val="40"/>
          <w:w w:val="66"/>
          <w:sz w:val="32"/>
          <w:szCs w:val="32"/>
        </w:rPr>
      </w:pPr>
      <w:r>
        <w:rPr>
          <w:rFonts w:ascii="黑体" w:eastAsia="黑体" w:hAnsi="黑体"/>
          <w:b/>
          <w:color w:val="333399"/>
          <w:spacing w:val="40"/>
          <w:w w:val="66"/>
          <w:sz w:val="32"/>
          <w:szCs w:val="32"/>
        </w:rPr>
        <w:t>（项目编号：</w:t>
      </w:r>
      <w:r>
        <w:rPr>
          <w:rFonts w:ascii="黑体" w:eastAsia="黑体" w:hAnsi="黑体" w:hint="eastAsia"/>
          <w:b/>
          <w:color w:val="333399"/>
          <w:spacing w:val="40"/>
          <w:w w:val="66"/>
          <w:sz w:val="32"/>
          <w:szCs w:val="32"/>
        </w:rPr>
        <w:t>TJBH-2024-A-0017</w:t>
      </w:r>
      <w:r>
        <w:rPr>
          <w:rFonts w:ascii="黑体" w:eastAsia="黑体" w:hAnsi="黑体"/>
          <w:b/>
          <w:color w:val="333399"/>
          <w:spacing w:val="40"/>
          <w:w w:val="66"/>
          <w:sz w:val="32"/>
          <w:szCs w:val="32"/>
        </w:rPr>
        <w:t>）</w:t>
      </w:r>
    </w:p>
    <w:p w:rsidR="001E7581" w:rsidRDefault="001E7581">
      <w:pPr>
        <w:rPr>
          <w:rFonts w:ascii="黑体" w:eastAsia="黑体" w:hAnsi="黑体"/>
          <w:b/>
          <w:color w:val="333399"/>
          <w:sz w:val="40"/>
        </w:rPr>
      </w:pPr>
    </w:p>
    <w:p w:rsidR="001E7581" w:rsidRDefault="001E7581">
      <w:pPr>
        <w:rPr>
          <w:rFonts w:ascii="黑体" w:eastAsia="黑体" w:hAnsi="黑体"/>
          <w:b/>
          <w:color w:val="333399"/>
          <w:sz w:val="36"/>
        </w:rPr>
      </w:pPr>
    </w:p>
    <w:p w:rsidR="001E7581" w:rsidRDefault="001E7581">
      <w:pPr>
        <w:rPr>
          <w:rFonts w:ascii="黑体" w:eastAsia="黑体" w:hAnsi="黑体"/>
          <w:b/>
          <w:color w:val="333399"/>
          <w:sz w:val="36"/>
        </w:rPr>
      </w:pPr>
    </w:p>
    <w:p w:rsidR="001E7581" w:rsidRDefault="001E7581">
      <w:pPr>
        <w:rPr>
          <w:rFonts w:ascii="黑体" w:eastAsia="黑体" w:hAnsi="黑体"/>
          <w:b/>
          <w:color w:val="333399"/>
          <w:sz w:val="36"/>
        </w:rPr>
      </w:pPr>
    </w:p>
    <w:p w:rsidR="001E7581" w:rsidRDefault="001E7581">
      <w:pPr>
        <w:rPr>
          <w:rFonts w:ascii="黑体" w:eastAsia="黑体" w:hAnsi="黑体"/>
          <w:b/>
          <w:color w:val="333399"/>
          <w:sz w:val="36"/>
        </w:rPr>
      </w:pPr>
    </w:p>
    <w:p w:rsidR="001E7581" w:rsidRDefault="001E7581">
      <w:pPr>
        <w:rPr>
          <w:rFonts w:ascii="黑体" w:eastAsia="黑体" w:hAnsi="黑体"/>
          <w:b/>
          <w:color w:val="333399"/>
          <w:sz w:val="36"/>
        </w:rPr>
      </w:pPr>
    </w:p>
    <w:p w:rsidR="001E7581" w:rsidRDefault="001E7581">
      <w:pPr>
        <w:rPr>
          <w:rFonts w:ascii="黑体" w:eastAsia="黑体" w:hAnsi="黑体"/>
          <w:b/>
          <w:color w:val="333399"/>
          <w:sz w:val="36"/>
        </w:rPr>
      </w:pPr>
    </w:p>
    <w:p w:rsidR="001E7581" w:rsidRDefault="00702D1D">
      <w:pPr>
        <w:jc w:val="center"/>
        <w:rPr>
          <w:rFonts w:ascii="黑体" w:eastAsia="黑体" w:hAnsi="黑体"/>
          <w:b/>
          <w:color w:val="333399"/>
          <w:spacing w:val="20"/>
          <w:w w:val="66"/>
          <w:sz w:val="44"/>
          <w:szCs w:val="44"/>
        </w:rPr>
      </w:pPr>
      <w:r>
        <w:rPr>
          <w:rFonts w:ascii="黑体" w:eastAsia="黑体" w:hAnsi="黑体"/>
          <w:b/>
          <w:color w:val="333399"/>
          <w:spacing w:val="20"/>
          <w:w w:val="66"/>
          <w:sz w:val="44"/>
          <w:szCs w:val="44"/>
        </w:rPr>
        <w:t>天津市</w:t>
      </w:r>
      <w:r>
        <w:rPr>
          <w:rFonts w:ascii="黑体" w:eastAsia="黑体" w:hAnsi="黑体" w:hint="eastAsia"/>
          <w:b/>
          <w:color w:val="333399"/>
          <w:spacing w:val="20"/>
          <w:w w:val="66"/>
          <w:sz w:val="44"/>
          <w:szCs w:val="44"/>
        </w:rPr>
        <w:t>滨海新区</w:t>
      </w:r>
      <w:r>
        <w:rPr>
          <w:rFonts w:ascii="黑体" w:eastAsia="黑体" w:hAnsi="黑体"/>
          <w:b/>
          <w:color w:val="333399"/>
          <w:spacing w:val="20"/>
          <w:w w:val="66"/>
          <w:sz w:val="44"/>
          <w:szCs w:val="44"/>
        </w:rPr>
        <w:t>政府采购中心</w:t>
      </w:r>
    </w:p>
    <w:p w:rsidR="001E7581" w:rsidRDefault="00702D1D">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2024.</w:t>
      </w:r>
      <w:r>
        <w:rPr>
          <w:rFonts w:ascii="黑体" w:eastAsia="黑体" w:hAnsi="黑体" w:hint="eastAsia"/>
          <w:b/>
          <w:bCs/>
          <w:color w:val="333399"/>
          <w:kern w:val="0"/>
          <w:sz w:val="44"/>
          <w:szCs w:val="44"/>
        </w:rPr>
        <w:t>5</w:t>
      </w:r>
    </w:p>
    <w:p w:rsidR="001E7581" w:rsidRDefault="001E7581">
      <w:pPr>
        <w:widowControl/>
        <w:jc w:val="left"/>
        <w:rPr>
          <w:rFonts w:ascii="黑体" w:eastAsia="黑体" w:hAnsi="黑体"/>
          <w:b/>
          <w:bCs/>
          <w:color w:val="333399"/>
          <w:kern w:val="0"/>
          <w:sz w:val="44"/>
          <w:szCs w:val="44"/>
        </w:rPr>
      </w:pPr>
    </w:p>
    <w:p w:rsidR="001E7581" w:rsidRDefault="001E7581" w:rsidP="003412DF">
      <w:pPr>
        <w:ind w:firstLineChars="100" w:firstLine="411"/>
        <w:jc w:val="center"/>
        <w:rPr>
          <w:b/>
          <w:spacing w:val="20"/>
          <w:w w:val="80"/>
          <w:sz w:val="48"/>
          <w:szCs w:val="48"/>
        </w:rPr>
        <w:sectPr w:rsidR="001E7581">
          <w:pgSz w:w="11906" w:h="16838"/>
          <w:pgMar w:top="1440" w:right="1797" w:bottom="1440" w:left="1797" w:header="851" w:footer="992" w:gutter="0"/>
          <w:pgNumType w:start="1"/>
          <w:cols w:space="425"/>
          <w:docGrid w:type="linesAndChars" w:linePitch="285" w:charSpace="-3449"/>
        </w:sectPr>
      </w:pPr>
    </w:p>
    <w:p w:rsidR="001E7581" w:rsidRDefault="00702D1D" w:rsidP="003412DF">
      <w:pPr>
        <w:ind w:firstLineChars="100" w:firstLine="411"/>
        <w:jc w:val="center"/>
        <w:rPr>
          <w:b/>
          <w:spacing w:val="20"/>
          <w:w w:val="80"/>
          <w:sz w:val="48"/>
          <w:szCs w:val="48"/>
        </w:rPr>
      </w:pPr>
      <w:r>
        <w:rPr>
          <w:rFonts w:hAnsiTheme="minorEastAsia"/>
          <w:b/>
          <w:spacing w:val="20"/>
          <w:w w:val="80"/>
          <w:sz w:val="48"/>
          <w:szCs w:val="48"/>
        </w:rPr>
        <w:lastRenderedPageBreak/>
        <w:t>目录</w:t>
      </w:r>
    </w:p>
    <w:p w:rsidR="001E7581" w:rsidRDefault="00702D1D">
      <w:pPr>
        <w:spacing w:line="560" w:lineRule="exact"/>
        <w:ind w:rightChars="-73" w:right="-141"/>
        <w:rPr>
          <w:b/>
          <w:sz w:val="24"/>
        </w:rPr>
      </w:pPr>
      <w:r>
        <w:rPr>
          <w:rFonts w:hAnsiTheme="minorEastAsia"/>
          <w:b/>
          <w:sz w:val="24"/>
        </w:rPr>
        <w:t>第一部分投标邀请函</w:t>
      </w:r>
    </w:p>
    <w:p w:rsidR="001E7581" w:rsidRDefault="001E7581">
      <w:pPr>
        <w:spacing w:line="560" w:lineRule="exact"/>
        <w:ind w:rightChars="-73" w:right="-141"/>
        <w:rPr>
          <w:b/>
          <w:sz w:val="24"/>
        </w:rPr>
      </w:pPr>
    </w:p>
    <w:p w:rsidR="001E7581" w:rsidRDefault="00702D1D">
      <w:pPr>
        <w:spacing w:line="560" w:lineRule="exact"/>
        <w:ind w:rightChars="-73" w:right="-141"/>
        <w:rPr>
          <w:b/>
          <w:sz w:val="24"/>
        </w:rPr>
      </w:pPr>
      <w:r>
        <w:rPr>
          <w:rFonts w:hAnsiTheme="minorEastAsia"/>
          <w:b/>
          <w:sz w:val="24"/>
        </w:rPr>
        <w:t>第二部分</w:t>
      </w:r>
      <w:r>
        <w:rPr>
          <w:rFonts w:hAnsiTheme="minorEastAsia" w:hint="eastAsia"/>
          <w:b/>
          <w:sz w:val="24"/>
        </w:rPr>
        <w:t>招标项目要求</w:t>
      </w:r>
    </w:p>
    <w:p w:rsidR="001E7581" w:rsidRDefault="001E7581">
      <w:pPr>
        <w:spacing w:line="560" w:lineRule="exact"/>
        <w:ind w:rightChars="-73" w:right="-141"/>
        <w:rPr>
          <w:b/>
          <w:sz w:val="24"/>
        </w:rPr>
      </w:pPr>
    </w:p>
    <w:p w:rsidR="001E7581" w:rsidRDefault="00702D1D">
      <w:pPr>
        <w:spacing w:line="560" w:lineRule="exact"/>
        <w:ind w:rightChars="-73" w:right="-141"/>
        <w:rPr>
          <w:b/>
          <w:sz w:val="24"/>
        </w:rPr>
      </w:pPr>
      <w:r>
        <w:rPr>
          <w:rFonts w:hAnsiTheme="minorEastAsia"/>
          <w:b/>
          <w:sz w:val="24"/>
        </w:rPr>
        <w:t>第三部分</w:t>
      </w:r>
      <w:r>
        <w:rPr>
          <w:rFonts w:hAnsiTheme="minorEastAsia" w:hint="eastAsia"/>
          <w:b/>
          <w:sz w:val="24"/>
        </w:rPr>
        <w:t>投标须知</w:t>
      </w:r>
    </w:p>
    <w:p w:rsidR="001E7581" w:rsidRDefault="001E7581">
      <w:pPr>
        <w:spacing w:line="560" w:lineRule="exact"/>
        <w:ind w:rightChars="-73" w:right="-141"/>
        <w:rPr>
          <w:sz w:val="24"/>
        </w:rPr>
      </w:pPr>
    </w:p>
    <w:p w:rsidR="001E7581" w:rsidRDefault="00702D1D">
      <w:pPr>
        <w:spacing w:line="560" w:lineRule="exact"/>
        <w:rPr>
          <w:b/>
          <w:sz w:val="24"/>
        </w:rPr>
      </w:pPr>
      <w:r>
        <w:rPr>
          <w:rFonts w:hAnsiTheme="minorEastAsia"/>
          <w:b/>
          <w:sz w:val="24"/>
        </w:rPr>
        <w:t>第四部分合同条款</w:t>
      </w:r>
    </w:p>
    <w:p w:rsidR="001E7581" w:rsidRDefault="001E7581">
      <w:pPr>
        <w:spacing w:line="560" w:lineRule="exact"/>
        <w:rPr>
          <w:sz w:val="24"/>
        </w:rPr>
      </w:pPr>
    </w:p>
    <w:p w:rsidR="001E7581" w:rsidRDefault="00702D1D">
      <w:pPr>
        <w:spacing w:line="560" w:lineRule="exact"/>
        <w:rPr>
          <w:sz w:val="24"/>
        </w:rPr>
      </w:pPr>
      <w:r>
        <w:rPr>
          <w:rFonts w:hAnsiTheme="minorEastAsia"/>
          <w:b/>
          <w:sz w:val="24"/>
        </w:rPr>
        <w:t>第五部分投标文件格式</w:t>
      </w:r>
    </w:p>
    <w:p w:rsidR="001E7581" w:rsidRDefault="001E7581">
      <w:pPr>
        <w:rPr>
          <w:sz w:val="24"/>
        </w:rPr>
      </w:pPr>
    </w:p>
    <w:p w:rsidR="001E7581" w:rsidRDefault="001E7581">
      <w:pPr>
        <w:rPr>
          <w:sz w:val="24"/>
        </w:rPr>
      </w:pPr>
    </w:p>
    <w:p w:rsidR="001E7581" w:rsidRDefault="001E7581">
      <w:pPr>
        <w:rPr>
          <w:sz w:val="24"/>
        </w:rPr>
      </w:pPr>
    </w:p>
    <w:p w:rsidR="001E7581" w:rsidRDefault="001E7581">
      <w:pPr>
        <w:rPr>
          <w:sz w:val="24"/>
        </w:rPr>
      </w:pPr>
    </w:p>
    <w:p w:rsidR="001E7581" w:rsidRDefault="001E7581">
      <w:pPr>
        <w:rPr>
          <w:sz w:val="24"/>
        </w:rPr>
      </w:pPr>
    </w:p>
    <w:p w:rsidR="001E7581" w:rsidRDefault="001E7581">
      <w:pPr>
        <w:rPr>
          <w:sz w:val="24"/>
        </w:rPr>
      </w:pPr>
    </w:p>
    <w:p w:rsidR="001E7581" w:rsidRDefault="001E7581">
      <w:pPr>
        <w:rPr>
          <w:b/>
        </w:rPr>
      </w:pPr>
    </w:p>
    <w:p w:rsidR="001E7581" w:rsidRDefault="001E7581">
      <w:pPr>
        <w:pStyle w:val="ac"/>
        <w:rPr>
          <w:rFonts w:ascii="Times New Roman" w:hAnsi="Times New Roman"/>
        </w:rPr>
        <w:sectPr w:rsidR="001E7581">
          <w:pgSz w:w="11906" w:h="16838"/>
          <w:pgMar w:top="1440" w:right="1797" w:bottom="1440" w:left="1797" w:header="851" w:footer="992" w:gutter="0"/>
          <w:pgNumType w:start="1"/>
          <w:cols w:space="425"/>
          <w:docGrid w:type="linesAndChars" w:linePitch="285" w:charSpace="-3449"/>
        </w:sectPr>
      </w:pPr>
      <w:bookmarkStart w:id="0" w:name="_Toc412903614"/>
    </w:p>
    <w:p w:rsidR="001E7581" w:rsidRDefault="00702D1D">
      <w:pPr>
        <w:pStyle w:val="ac"/>
        <w:rPr>
          <w:rFonts w:ascii="Times New Roman" w:hAnsi="Times New Roman"/>
        </w:rPr>
      </w:pPr>
      <w:r>
        <w:rPr>
          <w:rFonts w:ascii="Times New Roman" w:hAnsiTheme="minorEastAsia"/>
        </w:rPr>
        <w:lastRenderedPageBreak/>
        <w:t>第一部分投标邀请函</w:t>
      </w:r>
      <w:bookmarkEnd w:id="0"/>
    </w:p>
    <w:p w:rsidR="001E7581" w:rsidRDefault="00702D1D" w:rsidP="003412DF">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受</w:t>
      </w:r>
      <w:r>
        <w:rPr>
          <w:rFonts w:ascii="Times New Roman" w:eastAsia="宋体" w:hAnsi="Times New Roman" w:cs="Times New Roman" w:hint="eastAsia"/>
          <w:color w:val="auto"/>
          <w:szCs w:val="32"/>
        </w:rPr>
        <w:t>天津经济技术开发区企业服务局（天津经济技术开发区园区执法局）</w:t>
      </w:r>
      <w:r>
        <w:rPr>
          <w:rFonts w:ascii="Times New Roman" w:eastAsia="宋体" w:hAnsiTheme="minorEastAsia" w:cs="Times New Roman" w:hint="eastAsia"/>
          <w:color w:val="auto"/>
          <w:szCs w:val="32"/>
        </w:rPr>
        <w:t>委托</w:t>
      </w:r>
      <w:r>
        <w:rPr>
          <w:rFonts w:ascii="Times New Roman" w:eastAsia="宋体" w:hAnsiTheme="minorEastAsia" w:cs="Times New Roman"/>
          <w:color w:val="auto"/>
          <w:szCs w:val="32"/>
        </w:rPr>
        <w:t>，天津市</w:t>
      </w:r>
      <w:r>
        <w:rPr>
          <w:rFonts w:ascii="Times New Roman" w:eastAsia="宋体" w:hAnsiTheme="minorEastAsia" w:cs="Times New Roman" w:hint="eastAsia"/>
          <w:color w:val="auto"/>
          <w:szCs w:val="32"/>
        </w:rPr>
        <w:t>滨海新区</w:t>
      </w:r>
      <w:r>
        <w:rPr>
          <w:rFonts w:ascii="Times New Roman" w:eastAsia="宋体" w:hAnsiTheme="minorEastAsia" w:cs="Times New Roman"/>
          <w:color w:val="auto"/>
          <w:szCs w:val="32"/>
        </w:rPr>
        <w:t>政府采购中心将以公开招标方式</w:t>
      </w:r>
      <w:r>
        <w:rPr>
          <w:rFonts w:ascii="Times New Roman" w:eastAsia="宋体" w:hAnsiTheme="minorEastAsia" w:cs="Times New Roman" w:hint="eastAsia"/>
          <w:color w:val="auto"/>
          <w:szCs w:val="32"/>
        </w:rPr>
        <w:t>，对</w:t>
      </w:r>
      <w:r>
        <w:rPr>
          <w:rFonts w:ascii="Times New Roman" w:eastAsia="宋体" w:hAnsi="Times New Roman" w:cs="Times New Roman" w:hint="eastAsia"/>
          <w:color w:val="auto"/>
          <w:szCs w:val="32"/>
        </w:rPr>
        <w:t>天津经济技术开发区企业服务局（天津经济技术开发区园区执法局）采购天津市耀华中学滨城学校等四所新建学校</w:t>
      </w:r>
      <w:r>
        <w:rPr>
          <w:rFonts w:ascii="Times New Roman" w:eastAsia="宋体" w:hAnsi="Times New Roman" w:cs="Times New Roman" w:hint="eastAsia"/>
          <w:color w:val="auto"/>
          <w:szCs w:val="32"/>
        </w:rPr>
        <w:t>LED</w:t>
      </w:r>
      <w:r>
        <w:rPr>
          <w:rFonts w:ascii="Times New Roman" w:eastAsia="宋体" w:hAnsi="Times New Roman" w:cs="Times New Roman" w:hint="eastAsia"/>
          <w:color w:val="auto"/>
          <w:szCs w:val="32"/>
        </w:rPr>
        <w:t>显示屏项目</w:t>
      </w:r>
      <w:r>
        <w:rPr>
          <w:rFonts w:ascii="Times New Roman" w:eastAsia="宋体" w:hAnsiTheme="minorEastAsia" w:cs="Times New Roman" w:hint="eastAsia"/>
          <w:color w:val="auto"/>
          <w:szCs w:val="32"/>
        </w:rPr>
        <w:t>实施政府采购。</w:t>
      </w:r>
      <w:r>
        <w:rPr>
          <w:rFonts w:ascii="Times New Roman" w:eastAsia="宋体" w:hAnsiTheme="minorEastAsia" w:cs="Times New Roman"/>
          <w:color w:val="auto"/>
          <w:szCs w:val="32"/>
        </w:rPr>
        <w:t>现欢迎合格的供应商参加投标。</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hint="eastAsia"/>
          <w:color w:val="auto"/>
          <w:szCs w:val="32"/>
        </w:rPr>
        <w:t>本项目为远程招投标，一律不接受纸质投标文件，只接受加盖投标人电子签章的</w:t>
      </w:r>
      <w:r>
        <w:rPr>
          <w:rFonts w:ascii="Times New Roman" w:eastAsia="宋体" w:hAnsi="Times New Roman" w:cs="Times New Roman" w:hint="eastAsia"/>
          <w:color w:val="auto"/>
          <w:szCs w:val="32"/>
        </w:rPr>
        <w:t>PDF</w:t>
      </w:r>
      <w:r>
        <w:rPr>
          <w:rFonts w:ascii="Times New Roman" w:eastAsia="宋体" w:hAnsiTheme="minorEastAsia" w:cs="Times New Roman" w:hint="eastAsia"/>
          <w:color w:val="auto"/>
          <w:szCs w:val="32"/>
        </w:rPr>
        <w:t>格式电子投标文件（以通过天津公共资源电子签章客户端正确读取签章信息为准）。供应商参加投标前须办理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heme="minorEastAsia"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w:t>
      </w:r>
      <w:r>
        <w:rPr>
          <w:rFonts w:ascii="Times New Roman" w:eastAsia="宋体" w:hAnsi="Times New Roman" w:cs="Times New Roman" w:hint="eastAsia"/>
          <w:color w:val="auto"/>
          <w:szCs w:val="32"/>
        </w:rPr>
        <w:t>PDF</w:t>
      </w:r>
      <w:r>
        <w:rPr>
          <w:rFonts w:ascii="Times New Roman" w:eastAsia="宋体" w:hAnsiTheme="minorEastAsia" w:cs="Times New Roman" w:hint="eastAsia"/>
          <w:color w:val="auto"/>
          <w:szCs w:val="32"/>
        </w:rPr>
        <w:t>格式电子投标文件（以通过天津公共资源电子签章客户端正确读取签章信息为准）。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heme="minorEastAsia" w:cs="Times New Roman"/>
          <w:color w:val="auto"/>
          <w:szCs w:val="32"/>
        </w:rPr>
        <w:t>一、项目名称和编号</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（一）项目名称：</w:t>
      </w:r>
      <w:r>
        <w:rPr>
          <w:rFonts w:ascii="Times New Roman" w:eastAsia="宋体" w:hAnsi="Times New Roman" w:cs="Times New Roman" w:hint="eastAsia"/>
          <w:color w:val="auto"/>
        </w:rPr>
        <w:t>天津经济技术开发区企业服务局（天津经济技术开发区园区执法局）采购天津市耀华中学滨城学校等四所新建学校</w:t>
      </w:r>
      <w:r>
        <w:rPr>
          <w:rFonts w:ascii="Times New Roman" w:eastAsia="宋体" w:hAnsi="Times New Roman" w:cs="Times New Roman" w:hint="eastAsia"/>
          <w:color w:val="auto"/>
        </w:rPr>
        <w:t>LED</w:t>
      </w:r>
      <w:r>
        <w:rPr>
          <w:rFonts w:ascii="Times New Roman" w:eastAsia="宋体" w:hAnsi="Times New Roman" w:cs="Times New Roman" w:hint="eastAsia"/>
          <w:color w:val="auto"/>
        </w:rPr>
        <w:t>显示屏项目</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（二）项目编号：</w:t>
      </w:r>
      <w:r>
        <w:rPr>
          <w:rFonts w:ascii="Times New Roman" w:eastAsia="宋体" w:hAnsi="Times New Roman" w:cs="Times New Roman" w:hint="eastAsia"/>
          <w:color w:val="auto"/>
        </w:rPr>
        <w:t>TJBH-2024-A-0017</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rPr>
        <w:t>二、项目内容</w:t>
      </w:r>
    </w:p>
    <w:p w:rsidR="001E7581" w:rsidRDefault="00702D1D" w:rsidP="003412DF">
      <w:pPr>
        <w:tabs>
          <w:tab w:val="left" w:pos="210"/>
        </w:tabs>
        <w:autoSpaceDE w:val="0"/>
        <w:autoSpaceDN w:val="0"/>
        <w:adjustRightInd w:val="0"/>
        <w:spacing w:line="360" w:lineRule="auto"/>
        <w:ind w:firstLineChars="200" w:firstLine="446"/>
        <w:outlineLvl w:val="0"/>
        <w:rPr>
          <w:rFonts w:hAnsiTheme="minorEastAsia"/>
          <w:sz w:val="24"/>
          <w:szCs w:val="24"/>
        </w:rPr>
      </w:pPr>
      <w:r>
        <w:rPr>
          <w:rFonts w:hAnsiTheme="minorEastAsia" w:hint="eastAsia"/>
          <w:sz w:val="24"/>
          <w:szCs w:val="24"/>
          <w:lang w:val="zh-CN"/>
        </w:rPr>
        <w:t>第一包：</w:t>
      </w:r>
      <w:r>
        <w:rPr>
          <w:rFonts w:hAnsi="宋体" w:hint="eastAsia"/>
          <w:sz w:val="24"/>
          <w:szCs w:val="24"/>
        </w:rPr>
        <w:t>LED</w:t>
      </w:r>
      <w:r>
        <w:rPr>
          <w:rFonts w:hAnsi="宋体" w:hint="eastAsia"/>
          <w:sz w:val="24"/>
          <w:szCs w:val="24"/>
        </w:rPr>
        <w:t>设备</w:t>
      </w:r>
      <w:r>
        <w:rPr>
          <w:rFonts w:hAnsiTheme="minorEastAsia" w:hint="eastAsia"/>
          <w:sz w:val="24"/>
          <w:szCs w:val="24"/>
          <w:lang w:val="zh-CN"/>
        </w:rPr>
        <w:t>（采购需求详见附件）。</w:t>
      </w:r>
      <w:r>
        <w:rPr>
          <w:rFonts w:hAnsiTheme="minorEastAsia" w:hint="eastAsia"/>
          <w:sz w:val="24"/>
          <w:szCs w:val="24"/>
        </w:rPr>
        <w:t>合同履行期限：</w:t>
      </w:r>
      <w:r>
        <w:rPr>
          <w:rFonts w:hAnsi="宋体" w:hint="eastAsia"/>
          <w:sz w:val="24"/>
          <w:szCs w:val="24"/>
        </w:rPr>
        <w:t>2024</w:t>
      </w:r>
      <w:r>
        <w:rPr>
          <w:rFonts w:hAnsi="宋体" w:hint="eastAsia"/>
          <w:sz w:val="24"/>
          <w:szCs w:val="24"/>
        </w:rPr>
        <w:t>年</w:t>
      </w:r>
      <w:r>
        <w:rPr>
          <w:rFonts w:hAnsi="宋体" w:hint="eastAsia"/>
          <w:sz w:val="24"/>
          <w:szCs w:val="24"/>
        </w:rPr>
        <w:t>7</w:t>
      </w:r>
      <w:r>
        <w:rPr>
          <w:rFonts w:hAnsi="宋体" w:hint="eastAsia"/>
          <w:sz w:val="24"/>
          <w:szCs w:val="24"/>
        </w:rPr>
        <w:t>月</w:t>
      </w:r>
      <w:r>
        <w:rPr>
          <w:rFonts w:hAnsi="宋体" w:hint="eastAsia"/>
          <w:sz w:val="24"/>
          <w:szCs w:val="24"/>
        </w:rPr>
        <w:t>15</w:t>
      </w:r>
      <w:r>
        <w:rPr>
          <w:rFonts w:hAnsi="宋体" w:hint="eastAsia"/>
          <w:sz w:val="24"/>
          <w:szCs w:val="24"/>
        </w:rPr>
        <w:t>日前全部货物安装调试完成</w:t>
      </w:r>
    </w:p>
    <w:p w:rsidR="001E7581" w:rsidRDefault="00702D1D" w:rsidP="003412DF">
      <w:pPr>
        <w:tabs>
          <w:tab w:val="left" w:pos="210"/>
        </w:tabs>
        <w:autoSpaceDE w:val="0"/>
        <w:autoSpaceDN w:val="0"/>
        <w:adjustRightInd w:val="0"/>
        <w:spacing w:line="360" w:lineRule="auto"/>
        <w:ind w:firstLineChars="200" w:firstLine="446"/>
        <w:outlineLvl w:val="0"/>
        <w:rPr>
          <w:strike/>
          <w:sz w:val="24"/>
          <w:szCs w:val="24"/>
        </w:rPr>
      </w:pPr>
      <w:r>
        <w:rPr>
          <w:rFonts w:hAnsiTheme="minorEastAsia" w:hint="eastAsia"/>
          <w:sz w:val="24"/>
          <w:szCs w:val="24"/>
          <w:lang w:val="zh-CN"/>
        </w:rPr>
        <w:t>本项目不接受进口产品投标。</w:t>
      </w:r>
    </w:p>
    <w:p w:rsidR="001E7581" w:rsidRDefault="00702D1D" w:rsidP="003412DF">
      <w:pPr>
        <w:pStyle w:val="Default"/>
        <w:spacing w:line="360" w:lineRule="auto"/>
        <w:ind w:firstLineChars="200" w:firstLine="446"/>
        <w:jc w:val="both"/>
        <w:rPr>
          <w:rFonts w:ascii="Times New Roman" w:eastAsia="宋体" w:hAnsi="Times New Roman" w:cs="Times New Roman"/>
        </w:rPr>
      </w:pPr>
      <w:r>
        <w:rPr>
          <w:rFonts w:ascii="Times New Roman" w:eastAsia="宋体" w:hAnsiTheme="minorEastAsia" w:cs="Times New Roman"/>
        </w:rPr>
        <w:t>三、项目预算</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第一包：</w:t>
      </w:r>
      <w:r>
        <w:rPr>
          <w:rFonts w:ascii="Times New Roman" w:eastAsia="宋体" w:hAnsiTheme="minorEastAsia" w:cs="Times New Roman" w:hint="eastAsia"/>
          <w:color w:val="auto"/>
        </w:rPr>
        <w:t>1934054</w:t>
      </w:r>
      <w:r>
        <w:rPr>
          <w:rFonts w:ascii="Times New Roman" w:eastAsia="宋体" w:hAnsiTheme="minorEastAsia" w:cs="Times New Roman" w:hint="eastAsia"/>
          <w:color w:val="auto"/>
        </w:rPr>
        <w:t>元。</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lang w:val="zh-CN"/>
        </w:rPr>
        <w:t>注：每项产品的投标报价不得超出该项产品的预算，否则投标无效。</w:t>
      </w:r>
    </w:p>
    <w:p w:rsidR="001E7581" w:rsidRDefault="00702D1D" w:rsidP="003412DF">
      <w:pPr>
        <w:pStyle w:val="Default"/>
        <w:tabs>
          <w:tab w:val="left" w:pos="4825"/>
        </w:tabs>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四</w:t>
      </w:r>
      <w:r>
        <w:rPr>
          <w:rFonts w:ascii="Times New Roman" w:eastAsia="宋体" w:hAnsiTheme="minorEastAsia" w:cs="Times New Roman"/>
          <w:color w:val="auto"/>
        </w:rPr>
        <w:t>、供应商资格要求（实质性要求）</w:t>
      </w:r>
      <w:r>
        <w:rPr>
          <w:rFonts w:ascii="Times New Roman" w:eastAsia="宋体" w:hAnsi="Times New Roman" w:cs="Times New Roman"/>
          <w:color w:val="auto"/>
        </w:rPr>
        <w:tab/>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（一）投标人须具备《中华人民共和国政府采购法》第二十二条第一款规定的条</w:t>
      </w:r>
      <w:r>
        <w:rPr>
          <w:rFonts w:ascii="Times New Roman" w:eastAsia="宋体" w:hAnsiTheme="minorEastAsia" w:cs="Times New Roman" w:hint="eastAsia"/>
          <w:color w:val="auto"/>
        </w:rPr>
        <w:lastRenderedPageBreak/>
        <w:t>件，提供以下材料：</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年的供应商可提供自成立以来无重大违法记录的书面声明）。</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（二）本项目不接受联合体投标。</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bookmarkStart w:id="1" w:name="_Toc412903615"/>
      <w:r>
        <w:rPr>
          <w:rFonts w:ascii="Times New Roman" w:eastAsia="宋体" w:hAnsiTheme="minorEastAsia" w:cs="Times New Roman" w:hint="eastAsia"/>
          <w:color w:val="auto"/>
        </w:rPr>
        <w:t>五</w:t>
      </w:r>
      <w:r>
        <w:rPr>
          <w:rFonts w:ascii="Times New Roman" w:eastAsia="宋体" w:hAnsiTheme="minorEastAsia" w:cs="Times New Roman"/>
          <w:color w:val="auto"/>
        </w:rPr>
        <w:t>、项目需要落实的政府采购政策</w:t>
      </w:r>
    </w:p>
    <w:p w:rsidR="001E7581" w:rsidRDefault="00702D1D" w:rsidP="003412DF">
      <w:pPr>
        <w:pStyle w:val="Default"/>
        <w:spacing w:line="360" w:lineRule="auto"/>
        <w:ind w:firstLineChars="200" w:firstLine="446"/>
        <w:rPr>
          <w:rFonts w:ascii="Times New Roman" w:eastAsia="宋体" w:hAnsi="Times New Roman"/>
          <w:color w:val="auto"/>
        </w:rPr>
      </w:pPr>
      <w:r>
        <w:rPr>
          <w:rFonts w:ascii="Times New Roman" w:eastAsia="宋体" w:hAnsiTheme="minorEastAsia" w:hint="eastAsia"/>
          <w:color w:val="auto"/>
        </w:rPr>
        <w:t>（一）</w:t>
      </w:r>
      <w:bookmarkStart w:id="2" w:name="OLE_LINK3"/>
      <w:bookmarkStart w:id="3" w:name="OLE_LINK2"/>
      <w:bookmarkStart w:id="4" w:name="OLE_LINK1"/>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号）、《关于印发环境标志产品政府采购品目清单的通知》</w:t>
      </w:r>
      <w:bookmarkStart w:id="5" w:name="OLE_LINK5"/>
      <w:bookmarkStart w:id="6" w:name="OLE_LINK4"/>
      <w:r>
        <w:rPr>
          <w:rFonts w:ascii="Times New Roman" w:eastAsia="宋体" w:hAnsiTheme="minorEastAsia" w:hint="eastAsia"/>
          <w:color w:val="auto"/>
        </w:rPr>
        <w:t>（财库〔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18</w:t>
      </w:r>
      <w:r>
        <w:rPr>
          <w:rFonts w:ascii="Times New Roman" w:eastAsia="宋体" w:hAnsiTheme="minorEastAsia" w:hint="eastAsia"/>
          <w:color w:val="auto"/>
        </w:rPr>
        <w:t>号）</w:t>
      </w:r>
      <w:bookmarkEnd w:id="5"/>
      <w:bookmarkEnd w:id="6"/>
      <w:r>
        <w:rPr>
          <w:rFonts w:ascii="Times New Roman" w:eastAsia="宋体" w:hAnsiTheme="minorEastAsia" w:hint="eastAsia"/>
          <w:color w:val="auto"/>
        </w:rPr>
        <w:t>、《关于印发节能产品政府采购品目清单的通知》（财库〔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19</w:t>
      </w:r>
      <w:r>
        <w:rPr>
          <w:rFonts w:ascii="Times New Roman" w:eastAsia="宋体" w:hAnsiTheme="minorEastAsia" w:hint="eastAsia"/>
          <w:color w:val="auto"/>
        </w:rPr>
        <w:t>号）、《市场监管总局关于发布参与实施政府采购节能产品、环境标志产品认证机构名录的公告》（</w:t>
      </w:r>
      <w:r>
        <w:rPr>
          <w:rFonts w:ascii="Times New Roman" w:eastAsia="宋体" w:hAnsi="Times New Roman" w:hint="eastAsia"/>
          <w:color w:val="auto"/>
        </w:rPr>
        <w:t>2019</w:t>
      </w:r>
      <w:r>
        <w:rPr>
          <w:rFonts w:ascii="Times New Roman" w:eastAsia="宋体" w:hAnsiTheme="minorEastAsia" w:hint="eastAsia"/>
          <w:color w:val="auto"/>
        </w:rPr>
        <w:t>年第</w:t>
      </w:r>
      <w:r>
        <w:rPr>
          <w:rFonts w:ascii="Times New Roman" w:eastAsia="宋体" w:hAnsi="Times New Roman" w:hint="eastAsia"/>
          <w:color w:val="auto"/>
        </w:rPr>
        <w:t>16</w:t>
      </w:r>
      <w:r>
        <w:rPr>
          <w:rFonts w:ascii="Times New Roman" w:eastAsia="宋体" w:hAnsiTheme="minorEastAsia" w:hint="eastAsia"/>
          <w:color w:val="auto"/>
        </w:rPr>
        <w:t>号）等文件要求，对</w:t>
      </w:r>
      <w:r>
        <w:rPr>
          <w:rFonts w:ascii="Times New Roman" w:eastAsia="宋体" w:hAnsiTheme="minorEastAsia"/>
          <w:color w:val="auto"/>
        </w:rPr>
        <w:t>政府采购节能、环境标志品目清单</w:t>
      </w:r>
      <w:r>
        <w:rPr>
          <w:rFonts w:ascii="Times New Roman" w:eastAsia="宋体" w:hAnsiTheme="minorEastAsia" w:hint="eastAsia"/>
          <w:color w:val="auto"/>
        </w:rPr>
        <w:t>内的产品实施优先采购和强制采购的评标方法。</w:t>
      </w:r>
      <w:bookmarkEnd w:id="2"/>
      <w:bookmarkEnd w:id="3"/>
      <w:bookmarkEnd w:id="4"/>
    </w:p>
    <w:p w:rsidR="001E7581" w:rsidRDefault="00702D1D" w:rsidP="003412D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（二）按照《财政部关于在政府采购活动中查询及使用信用记录有关问题的通知》（财库〔</w:t>
      </w:r>
      <w:r>
        <w:rPr>
          <w:rFonts w:ascii="Times New Roman" w:eastAsia="宋体" w:hAnsi="Times New Roman" w:hint="eastAsia"/>
          <w:color w:val="auto"/>
        </w:rPr>
        <w:t>2016</w:t>
      </w:r>
      <w:r>
        <w:rPr>
          <w:rFonts w:ascii="Times New Roman" w:eastAsia="宋体" w:hAnsiTheme="minorEastAsia" w:hint="eastAsia"/>
          <w:color w:val="auto"/>
        </w:rPr>
        <w:t>〕</w:t>
      </w:r>
      <w:r>
        <w:rPr>
          <w:rFonts w:ascii="Times New Roman" w:eastAsia="宋体" w:hAnsi="Times New Roman" w:hint="eastAsia"/>
          <w:color w:val="auto"/>
        </w:rPr>
        <w:t>125</w:t>
      </w:r>
      <w:r>
        <w:rPr>
          <w:rFonts w:ascii="Times New Roman" w:eastAsia="宋体" w:hAnsiTheme="minorEastAsia" w:hint="eastAsia"/>
          <w:color w:val="auto"/>
        </w:rPr>
        <w:t>号）的要求，根据开标当日解密截止时间</w:t>
      </w:r>
      <w:r>
        <w:rPr>
          <w:rFonts w:ascii="Times New Roman" w:eastAsia="宋体" w:hAnsi="Times New Roman" w:hint="eastAsia"/>
          <w:color w:val="auto"/>
        </w:rPr>
        <w:t>“</w:t>
      </w:r>
      <w:r>
        <w:rPr>
          <w:rFonts w:ascii="Times New Roman" w:eastAsia="宋体" w:hAnsiTheme="minorEastAsia" w:hint="eastAsia"/>
          <w:color w:val="auto"/>
        </w:rPr>
        <w:t>信用中国</w:t>
      </w:r>
      <w:r>
        <w:rPr>
          <w:rFonts w:ascii="Times New Roman" w:eastAsia="宋体" w:hAnsi="Times New Roman" w:hint="eastAsia"/>
          <w:color w:val="auto"/>
        </w:rPr>
        <w:t>”</w:t>
      </w:r>
      <w:r>
        <w:rPr>
          <w:rFonts w:ascii="Times New Roman" w:eastAsia="宋体" w:hAnsiTheme="minorEastAsia" w:hint="eastAsia"/>
          <w:color w:val="auto"/>
        </w:rPr>
        <w:t>网站（</w:t>
      </w:r>
      <w:hyperlink r:id="rId8" w:history="1">
        <w:r>
          <w:rPr>
            <w:rStyle w:val="af"/>
            <w:rFonts w:ascii="Times New Roman" w:eastAsia="宋体" w:hAnsi="Times New Roman" w:hint="eastAsia"/>
          </w:rPr>
          <w:t>www.creditchina.gov.cn</w:t>
        </w:r>
      </w:hyperlink>
      <w:r>
        <w:rPr>
          <w:rFonts w:ascii="Times New Roman" w:eastAsia="宋体" w:hAnsiTheme="minorEastAsia" w:hint="eastAsia"/>
          <w:color w:val="auto"/>
        </w:rPr>
        <w:t>）、中国政府采购网（</w:t>
      </w:r>
      <w:hyperlink r:id="rId9" w:history="1">
        <w:r>
          <w:rPr>
            <w:rStyle w:val="af"/>
            <w:rFonts w:ascii="Times New Roman" w:eastAsia="宋体" w:hAnsi="Times New Roman" w:cs="Times New Roman"/>
          </w:rPr>
          <w:t>http://www.ccgp.gov.cn/</w:t>
        </w:r>
      </w:hyperlink>
      <w:r>
        <w:rPr>
          <w:rFonts w:ascii="Times New Roman" w:eastAsia="宋体" w:hAnsiTheme="minorEastAsia"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E7581" w:rsidRDefault="00702D1D" w:rsidP="003412D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lastRenderedPageBreak/>
        <w:t>（三）</w:t>
      </w:r>
      <w:r>
        <w:rPr>
          <w:rFonts w:ascii="Times New Roman" w:eastAsia="宋体" w:hAnsiTheme="minorEastAsia" w:cs="Times New Roman" w:hint="eastAsia"/>
          <w:color w:val="auto"/>
        </w:rPr>
        <w:t>根据《政府采购促进中小企业发展管理办法》（财库</w:t>
      </w:r>
      <w:r>
        <w:rPr>
          <w:rFonts w:ascii="Times New Roman" w:eastAsia="宋体" w:hAnsi="Times New Roman" w:cs="Times New Roman" w:hint="eastAsia"/>
          <w:color w:val="auto"/>
        </w:rPr>
        <w:t>[2020]46</w:t>
      </w:r>
      <w:r>
        <w:rPr>
          <w:rFonts w:ascii="Times New Roman" w:eastAsia="宋体" w:hAnsiTheme="minorEastAsia" w:cs="Times New Roman" w:hint="eastAsia"/>
          <w:color w:val="auto"/>
        </w:rPr>
        <w:t>号）规定，全部货物均由中小企业制造的，对符合规定的小微企业制造的产品报价给予</w:t>
      </w:r>
      <w:r>
        <w:rPr>
          <w:rFonts w:ascii="Times New Roman" w:eastAsia="宋体" w:hAnsi="Times New Roman" w:cs="Times New Roman"/>
          <w:color w:val="auto"/>
        </w:rPr>
        <w:t>20</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的扣除。货物既有中小企业制造的货物，也有大型企业制造的货物，不享受此扶持政策。</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（四）</w:t>
      </w:r>
      <w:r>
        <w:rPr>
          <w:rFonts w:ascii="Times New Roman" w:eastAsia="宋体" w:hAnsiTheme="minorEastAsia" w:cs="Times New Roman"/>
          <w:color w:val="auto"/>
        </w:rPr>
        <w:t>根据财政部发布的《关于政府采购支持监狱企业发展有关问题的通知》规定，监狱企业视同小微企业。</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hint="eastAsia"/>
          <w:color w:val="auto"/>
        </w:rPr>
        <w:t>（五）</w:t>
      </w:r>
      <w:r>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1E7581" w:rsidRDefault="00702D1D" w:rsidP="003412D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注：中小微企业以投标人填写的《中小企业声明函》为判定标准，残疾人福利性单位以投标人填写的《残疾人福利性单位声明函》为判定标准，监狱企业须投标人提供由省级以上监</w:t>
      </w:r>
      <w:r>
        <w:rPr>
          <w:rFonts w:ascii="Times New Roman" w:eastAsia="宋体" w:hAnsiTheme="minorEastAsia" w:cs="Times New Roman" w:hint="eastAsia"/>
          <w:color w:val="auto"/>
        </w:rPr>
        <w:t>狱管理局、戒毒管理局（含新疆生产建设兵团）出具的属于监狱企业的证明文件，否则不予认定。以上政策不重复享受。</w:t>
      </w:r>
    </w:p>
    <w:p w:rsidR="001E7581" w:rsidRDefault="00702D1D" w:rsidP="003412DF">
      <w:pPr>
        <w:pStyle w:val="Default"/>
        <w:spacing w:line="360" w:lineRule="auto"/>
        <w:ind w:firstLineChars="200" w:firstLine="446"/>
        <w:jc w:val="both"/>
        <w:rPr>
          <w:rFonts w:ascii="Times New Roman" w:eastAsia="宋体" w:hAnsi="Times New Roman"/>
          <w:color w:val="auto"/>
        </w:rPr>
      </w:pPr>
      <w:r>
        <w:rPr>
          <w:rFonts w:ascii="Times New Roman" w:eastAsia="宋体" w:hAnsiTheme="minorEastAsia" w:hint="eastAsia"/>
          <w:color w:val="auto"/>
        </w:rPr>
        <w:t>（六）涉及商品包装或快递包装的，按照《财政部办公厅、生态环境部办公厅、国家邮政局办公室关于印发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heme="minorEastAsia" w:hint="eastAsia"/>
          <w:color w:val="auto"/>
        </w:rPr>
        <w:t>商品包装政府采购需求标准（试行）</w:t>
      </w:r>
      <w:r>
        <w:rPr>
          <w:rFonts w:ascii="Times New Roman" w:eastAsia="宋体" w:hAnsi="Times New Roman" w:hint="eastAsia"/>
          <w:color w:val="auto"/>
        </w:rPr>
        <w:t>&gt;</w:t>
      </w:r>
      <w:r>
        <w:rPr>
          <w:rFonts w:ascii="Times New Roman" w:eastAsia="宋体" w:hAnsiTheme="minorEastAsia" w:hint="eastAsia"/>
          <w:color w:val="auto"/>
        </w:rPr>
        <w:t>、</w:t>
      </w:r>
      <w:r>
        <w:rPr>
          <w:rFonts w:ascii="Times New Roman" w:eastAsia="宋体" w:hAnsi="Times New Roman" w:hint="eastAsia"/>
          <w:color w:val="auto"/>
        </w:rPr>
        <w:t>&lt;</w:t>
      </w:r>
      <w:r>
        <w:rPr>
          <w:rFonts w:ascii="Times New Roman" w:eastAsia="宋体" w:hAnsiTheme="minorEastAsia" w:hint="eastAsia"/>
          <w:color w:val="auto"/>
        </w:rPr>
        <w:t>快递包装政府采购需求标准（试行）</w:t>
      </w:r>
      <w:r>
        <w:rPr>
          <w:rFonts w:ascii="Times New Roman" w:eastAsia="宋体" w:hAnsi="Times New Roman" w:hint="eastAsia"/>
          <w:color w:val="auto"/>
        </w:rPr>
        <w:t>&gt;</w:t>
      </w:r>
      <w:r>
        <w:rPr>
          <w:rFonts w:ascii="Times New Roman" w:eastAsia="宋体" w:hAnsiTheme="minorEastAsia" w:hint="eastAsia"/>
          <w:color w:val="auto"/>
        </w:rPr>
        <w:t>的通知》（财办库〔</w:t>
      </w:r>
      <w:r>
        <w:rPr>
          <w:rFonts w:ascii="Times New Roman" w:eastAsia="宋体" w:hAnsi="Times New Roman" w:hint="eastAsia"/>
          <w:color w:val="auto"/>
        </w:rPr>
        <w:t>2020</w:t>
      </w:r>
      <w:r>
        <w:rPr>
          <w:rFonts w:ascii="Times New Roman" w:eastAsia="宋体" w:hAnsiTheme="minorEastAsia" w:hint="eastAsia"/>
          <w:color w:val="auto"/>
        </w:rPr>
        <w:t>〕</w:t>
      </w:r>
      <w:r>
        <w:rPr>
          <w:rFonts w:ascii="Times New Roman" w:eastAsia="宋体" w:hAnsi="Times New Roman" w:hint="eastAsia"/>
          <w:color w:val="auto"/>
        </w:rPr>
        <w:t>123</w:t>
      </w:r>
      <w:r>
        <w:rPr>
          <w:rFonts w:ascii="Times New Roman" w:eastAsia="宋体" w:hAnsiTheme="minorEastAsia" w:hint="eastAsia"/>
          <w:color w:val="auto"/>
        </w:rPr>
        <w:t>号）要求执行。</w:t>
      </w:r>
    </w:p>
    <w:p w:rsidR="001E7581" w:rsidRDefault="00702D1D" w:rsidP="003412D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七）参与政府采购活动的中小微企业，在获取政府采购中标（成交）通知书后，可向本市相关金融机构申请“政采贷”融资支持。有融资需求的企业，请于正式签订政府采购合同之前，向相关金融机构联系咨询。</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注：金融机构相关信息请登录天津市政府采购网政采贷板块（网址：</w:t>
      </w:r>
      <w:r>
        <w:rPr>
          <w:rFonts w:ascii="Times New Roman" w:eastAsia="宋体" w:hAnsiTheme="minorEastAsia" w:cs="Times New Roman" w:hint="eastAsia"/>
          <w:color w:val="auto"/>
        </w:rPr>
        <w:t>http://tjgp.cz.tj.gov.cn/zcd/zcdList.jsp</w:t>
      </w:r>
      <w:r>
        <w:rPr>
          <w:rFonts w:ascii="Times New Roman" w:eastAsia="宋体" w:hAnsiTheme="minorEastAsia" w:cs="Times New Roman" w:hint="eastAsia"/>
          <w:color w:val="auto"/>
        </w:rPr>
        <w:t>）了解。</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5</w:t>
      </w:r>
      <w:r>
        <w:rPr>
          <w:rFonts w:ascii="Times New Roman" w:eastAsia="宋体" w:hAnsi="Times New Roman" w:cs="Times New Roman" w:hint="eastAsia"/>
          <w:color w:val="auto"/>
        </w:rPr>
        <w:t>月</w:t>
      </w:r>
      <w:r w:rsidR="003412DF">
        <w:rPr>
          <w:rFonts w:ascii="Times New Roman" w:eastAsia="宋体" w:hAnsi="Times New Roman" w:cs="Times New Roman" w:hint="eastAsia"/>
          <w:color w:val="auto"/>
        </w:rPr>
        <w:t>29</w:t>
      </w:r>
      <w:r>
        <w:rPr>
          <w:rFonts w:ascii="Times New Roman" w:eastAsia="宋体" w:hAnsi="Times New Roman" w:cs="Times New Roman" w:hint="eastAsia"/>
          <w:color w:val="auto"/>
        </w:rPr>
        <w:t>日至</w:t>
      </w:r>
      <w:r>
        <w:rPr>
          <w:rFonts w:ascii="Times New Roman" w:eastAsia="宋体" w:hAnsi="Times New Roman" w:cs="Times New Roman"/>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6</w:t>
      </w:r>
      <w:r>
        <w:rPr>
          <w:rFonts w:ascii="Times New Roman" w:eastAsia="宋体" w:hAnsi="Times New Roman" w:cs="Times New Roman" w:hint="eastAsia"/>
          <w:color w:val="auto"/>
        </w:rPr>
        <w:t>月</w:t>
      </w:r>
      <w:r w:rsidR="003412DF">
        <w:rPr>
          <w:rFonts w:ascii="Times New Roman" w:eastAsia="宋体" w:hAnsi="Times New Roman" w:cs="Times New Roman" w:hint="eastAsia"/>
          <w:color w:val="auto"/>
        </w:rPr>
        <w:t>5</w:t>
      </w:r>
      <w:r>
        <w:rPr>
          <w:rFonts w:ascii="Times New Roman" w:eastAsia="宋体" w:hAnsi="Times New Roman" w:cs="Times New Roman" w:hint="eastAsia"/>
          <w:color w:val="auto"/>
        </w:rPr>
        <w:t>日，每日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rPr>
        <w:t>17:00</w:t>
      </w:r>
      <w:r>
        <w:rPr>
          <w:rFonts w:ascii="Times New Roman" w:eastAsia="宋体" w:hAnsi="Times New Roman" w:hint="eastAsia"/>
        </w:rPr>
        <w:t>（北京时间，法定节假日除外）。</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w:t>
      </w:r>
      <w:r>
        <w:rPr>
          <w:rFonts w:ascii="Times New Roman" w:eastAsia="宋体" w:hAnsi="Times New Roman" w:cs="Times New Roman"/>
          <w:color w:val="auto"/>
        </w:rPr>
        <w:lastRenderedPageBreak/>
        <w:t>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0"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1"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2"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1E7581" w:rsidRDefault="00702D1D">
      <w:pPr>
        <w:pStyle w:val="Default"/>
        <w:spacing w:line="360" w:lineRule="auto"/>
        <w:ind w:firstLineChars="200" w:firstLine="448"/>
        <w:jc w:val="both"/>
        <w:rPr>
          <w:rFonts w:ascii="Times New Roman" w:eastAsia="宋体" w:hAnsi="Times New Roman"/>
          <w:b/>
          <w:color w:val="auto"/>
        </w:rPr>
      </w:pPr>
      <w:r>
        <w:rPr>
          <w:rFonts w:ascii="Times New Roman" w:eastAsia="宋体" w:hAnsi="Times New Roman" w:hint="eastAsia"/>
          <w:b/>
          <w:color w:val="auto"/>
        </w:rPr>
        <w:t>（三）踏勘现场时间及地点：本项目于</w:t>
      </w:r>
      <w:r>
        <w:rPr>
          <w:rFonts w:ascii="Times New Roman" w:eastAsia="宋体" w:hAnsi="Times New Roman"/>
          <w:b/>
          <w:color w:val="auto"/>
        </w:rPr>
        <w:t>20</w:t>
      </w:r>
      <w:r>
        <w:rPr>
          <w:rFonts w:ascii="Times New Roman" w:eastAsia="宋体" w:hAnsi="Times New Roman" w:hint="eastAsia"/>
          <w:b/>
          <w:color w:val="auto"/>
        </w:rPr>
        <w:t>24</w:t>
      </w:r>
      <w:r>
        <w:rPr>
          <w:rFonts w:ascii="Times New Roman" w:eastAsia="宋体" w:hAnsi="Times New Roman" w:hint="eastAsia"/>
          <w:b/>
          <w:color w:val="auto"/>
        </w:rPr>
        <w:t>年</w:t>
      </w:r>
      <w:r>
        <w:rPr>
          <w:rFonts w:ascii="Times New Roman" w:eastAsia="宋体" w:hAnsi="Times New Roman" w:hint="eastAsia"/>
          <w:b/>
          <w:color w:val="auto"/>
        </w:rPr>
        <w:t>6</w:t>
      </w:r>
      <w:r>
        <w:rPr>
          <w:rFonts w:ascii="Times New Roman" w:eastAsia="宋体" w:hAnsi="Times New Roman" w:hint="eastAsia"/>
          <w:b/>
          <w:color w:val="auto"/>
        </w:rPr>
        <w:t>月</w:t>
      </w:r>
      <w:r w:rsidR="001238CB">
        <w:rPr>
          <w:rFonts w:ascii="Times New Roman" w:eastAsia="宋体" w:hAnsi="Times New Roman" w:hint="eastAsia"/>
          <w:b/>
          <w:color w:val="auto"/>
        </w:rPr>
        <w:t>6</w:t>
      </w:r>
      <w:r>
        <w:rPr>
          <w:rFonts w:ascii="Times New Roman" w:eastAsia="宋体" w:hAnsi="Times New Roman" w:hint="eastAsia"/>
          <w:b/>
          <w:color w:val="auto"/>
        </w:rPr>
        <w:t>日</w:t>
      </w:r>
      <w:r>
        <w:rPr>
          <w:rFonts w:ascii="Times New Roman" w:eastAsia="宋体" w:hAnsi="Times New Roman" w:hint="eastAsia"/>
          <w:b/>
          <w:color w:val="auto"/>
        </w:rPr>
        <w:t>9</w:t>
      </w:r>
      <w:r>
        <w:rPr>
          <w:rFonts w:ascii="Times New Roman" w:eastAsia="宋体" w:hAnsi="Times New Roman"/>
          <w:b/>
          <w:color w:val="auto"/>
        </w:rPr>
        <w:t>:</w:t>
      </w:r>
      <w:r>
        <w:rPr>
          <w:rFonts w:ascii="Times New Roman" w:eastAsia="宋体" w:hAnsi="Times New Roman" w:hint="eastAsia"/>
          <w:b/>
          <w:color w:val="auto"/>
        </w:rPr>
        <w:t>3</w:t>
      </w:r>
      <w:r>
        <w:rPr>
          <w:rFonts w:ascii="Times New Roman" w:eastAsia="宋体" w:hAnsi="Times New Roman"/>
          <w:b/>
          <w:color w:val="auto"/>
        </w:rPr>
        <w:t>0</w:t>
      </w:r>
      <w:r w:rsidR="00EE3A5A" w:rsidRPr="00EE3A5A">
        <w:rPr>
          <w:rFonts w:ascii="Times New Roman" w:eastAsia="宋体" w:hAnsi="Times New Roman" w:hint="eastAsia"/>
          <w:b/>
          <w:color w:val="auto"/>
        </w:rPr>
        <w:t>在天津经开区第一大街远洋简宫秋韵园北门对面（泰达一中东壹区校区南门）集合，由采购人统一组织踏勘现场，联系人：杨超</w:t>
      </w:r>
      <w:r w:rsidR="00EE3A5A" w:rsidRPr="00EE3A5A">
        <w:rPr>
          <w:rFonts w:ascii="Times New Roman" w:eastAsia="宋体" w:hAnsi="Times New Roman" w:hint="eastAsia"/>
          <w:b/>
          <w:color w:val="auto"/>
        </w:rPr>
        <w:t xml:space="preserve"> </w:t>
      </w:r>
      <w:r w:rsidR="00EE3A5A" w:rsidRPr="00EE3A5A">
        <w:rPr>
          <w:rFonts w:ascii="Times New Roman" w:eastAsia="宋体" w:hAnsi="Times New Roman" w:hint="eastAsia"/>
          <w:b/>
          <w:color w:val="auto"/>
        </w:rPr>
        <w:t>，联系电话：</w:t>
      </w:r>
      <w:r w:rsidR="00EE3A5A" w:rsidRPr="00EE3A5A">
        <w:rPr>
          <w:rFonts w:ascii="Times New Roman" w:eastAsia="宋体" w:hAnsi="Times New Roman" w:hint="eastAsia"/>
          <w:b/>
          <w:color w:val="auto"/>
        </w:rPr>
        <w:t xml:space="preserve">15222844826 </w:t>
      </w:r>
      <w:r w:rsidR="00EE3A5A" w:rsidRPr="00EE3A5A">
        <w:rPr>
          <w:rFonts w:ascii="Times New Roman" w:eastAsia="宋体" w:hAnsi="Times New Roman" w:hint="eastAsia"/>
          <w:b/>
          <w:color w:val="auto"/>
        </w:rPr>
        <w:t>。投标人参加踏勘现场须知：</w:t>
      </w:r>
    </w:p>
    <w:p w:rsidR="001E7581" w:rsidRDefault="00702D1D" w:rsidP="003412DF">
      <w:pPr>
        <w:pStyle w:val="Default"/>
        <w:spacing w:line="360" w:lineRule="auto"/>
        <w:ind w:firstLineChars="200" w:firstLine="446"/>
        <w:jc w:val="both"/>
        <w:rPr>
          <w:rFonts w:ascii="Times New Roman" w:hAnsi="Times New Roman"/>
          <w:color w:val="auto"/>
        </w:rPr>
      </w:pPr>
      <w:r>
        <w:rPr>
          <w:rFonts w:ascii="Times New Roman" w:hAnsi="Times New Roman"/>
          <w:color w:val="auto"/>
        </w:rPr>
        <w:t xml:space="preserve">1. </w:t>
      </w:r>
      <w:r>
        <w:rPr>
          <w:rFonts w:ascii="Times New Roman" w:hAnsi="Times New Roman" w:hint="eastAsia"/>
          <w:color w:val="auto"/>
        </w:rPr>
        <w:t>因未能参加踏勘现场而带来的损失，由投标人自行承担。</w:t>
      </w:r>
    </w:p>
    <w:p w:rsidR="001E7581" w:rsidRDefault="00702D1D" w:rsidP="003412DF">
      <w:pPr>
        <w:pStyle w:val="Default"/>
        <w:spacing w:line="360" w:lineRule="auto"/>
        <w:ind w:firstLineChars="200" w:firstLine="446"/>
        <w:jc w:val="both"/>
        <w:rPr>
          <w:rFonts w:ascii="Times New Roman" w:hAnsi="Times New Roman"/>
          <w:color w:val="auto"/>
        </w:rPr>
      </w:pPr>
      <w:r>
        <w:rPr>
          <w:rFonts w:ascii="Times New Roman" w:hAnsi="Times New Roman"/>
          <w:color w:val="auto"/>
        </w:rPr>
        <w:t xml:space="preserve">2. </w:t>
      </w:r>
      <w:r>
        <w:rPr>
          <w:rFonts w:ascii="Times New Roman" w:hAnsi="Times New Roman" w:hint="eastAsia"/>
          <w:color w:val="auto"/>
        </w:rPr>
        <w:t>投标人踏勘现场发生的费用由其自理。</w:t>
      </w:r>
    </w:p>
    <w:p w:rsidR="001E7581" w:rsidRDefault="00702D1D" w:rsidP="003412DF">
      <w:pPr>
        <w:pStyle w:val="Default"/>
        <w:spacing w:line="360" w:lineRule="auto"/>
        <w:ind w:firstLineChars="200" w:firstLine="446"/>
        <w:jc w:val="both"/>
        <w:rPr>
          <w:rFonts w:ascii="Times New Roman" w:hAnsi="Times New Roman"/>
          <w:color w:val="auto"/>
        </w:rPr>
      </w:pPr>
      <w:r>
        <w:rPr>
          <w:rFonts w:ascii="Times New Roman" w:hAnsi="Times New Roman"/>
          <w:color w:val="auto"/>
        </w:rPr>
        <w:t xml:space="preserve">3. </w:t>
      </w:r>
      <w:r>
        <w:rPr>
          <w:rFonts w:ascii="Times New Roman" w:hAnsi="Times New Roman" w:hint="eastAsia"/>
          <w:color w:val="auto"/>
        </w:rPr>
        <w:t>采购人在现场介绍项目情况时，应当公平、公正、客观。</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olor w:val="auto"/>
        </w:rPr>
        <w:t xml:space="preserve">4. </w:t>
      </w:r>
      <w:r>
        <w:rPr>
          <w:rFonts w:ascii="Times New Roman" w:hAnsi="Times New Roman" w:hint="eastAsia"/>
          <w:color w:val="auto"/>
        </w:rPr>
        <w:t>采购人在踏勘现场中口头介绍的情况，除以更正公告的形式发布、构成竞争性磋商文件的组成部分以外，其他内容仅供投标人在编制响应文件时参考，采购人、天津市政府采购中心不对投标人据此作出的判断和决策负责。</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5</w:t>
      </w:r>
      <w:r>
        <w:rPr>
          <w:rFonts w:ascii="Times New Roman" w:eastAsia="宋体" w:hAnsi="Times New Roman" w:cs="Times New Roman"/>
          <w:color w:val="auto"/>
        </w:rPr>
        <w:t>月</w:t>
      </w:r>
      <w:r>
        <w:rPr>
          <w:rFonts w:ascii="Times New Roman" w:eastAsia="宋体" w:hAnsi="Times New Roman" w:cs="Times New Roman" w:hint="eastAsia"/>
          <w:color w:val="auto"/>
        </w:rPr>
        <w:t>2</w:t>
      </w:r>
      <w:r w:rsidR="009C06F3">
        <w:rPr>
          <w:rFonts w:ascii="Times New Roman" w:eastAsia="宋体" w:hAnsi="Times New Roman" w:cs="Times New Roman" w:hint="eastAsia"/>
          <w:color w:val="auto"/>
        </w:rPr>
        <w:t>9</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color w:val="auto"/>
        </w:rPr>
        <w:t>月</w:t>
      </w:r>
      <w:r>
        <w:rPr>
          <w:rFonts w:ascii="Times New Roman" w:eastAsia="宋体" w:hAnsi="Times New Roman" w:cs="Times New Roman" w:hint="eastAsia"/>
          <w:color w:val="auto"/>
        </w:rPr>
        <w:t>21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lastRenderedPageBreak/>
        <w:t>登陆天津市政府采购中心网（网址：</w:t>
      </w:r>
      <w:hyperlink r:id="rId13"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color w:val="auto"/>
        </w:rPr>
        <w:t>月</w:t>
      </w:r>
      <w:r>
        <w:rPr>
          <w:rFonts w:ascii="Times New Roman" w:eastAsia="宋体" w:hAnsi="Times New Roman" w:cs="Times New Roman" w:hint="eastAsia"/>
          <w:color w:val="auto"/>
        </w:rPr>
        <w:t>21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w:t>
      </w:r>
      <w:r>
        <w:rPr>
          <w:rFonts w:ascii="Times New Roman" w:eastAsia="宋体" w:hAnsi="Times New Roman" w:cs="Times New Roman"/>
          <w:color w:val="auto"/>
        </w:rPr>
        <w:t>方为有效投标。</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4"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格式电子投标文件（以通过天津公共资源电子签章客户端正确读取签章信息为准）。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color w:val="auto"/>
        </w:rPr>
        <w:t>月</w:t>
      </w:r>
      <w:r>
        <w:rPr>
          <w:rFonts w:ascii="Times New Roman" w:eastAsia="宋体" w:hAnsi="Times New Roman" w:cs="Times New Roman" w:hint="eastAsia"/>
          <w:color w:val="auto"/>
        </w:rPr>
        <w:t>21</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5" w:history="1">
        <w:r>
          <w:rPr>
            <w:rStyle w:val="af"/>
            <w:rFonts w:ascii="Times New Roman" w:eastAsia="宋体" w:hAnsi="Times New Roman" w:cs="Times New Roman"/>
            <w:color w:val="auto"/>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6</w:t>
      </w:r>
      <w:r>
        <w:rPr>
          <w:rFonts w:ascii="Times New Roman" w:eastAsia="宋体" w:hAnsi="Times New Roman" w:cs="Times New Roman"/>
          <w:color w:val="auto"/>
        </w:rPr>
        <w:t>月</w:t>
      </w:r>
      <w:r>
        <w:rPr>
          <w:rFonts w:ascii="Times New Roman" w:eastAsia="宋体" w:hAnsi="Times New Roman" w:cs="Times New Roman" w:hint="eastAsia"/>
          <w:color w:val="auto"/>
        </w:rPr>
        <w:t>21</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6" w:history="1">
        <w:r>
          <w:rPr>
            <w:rStyle w:val="af"/>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（二）采购代理机构地址：天津市滨海新区塘沽营口道</w:t>
      </w:r>
      <w:r>
        <w:rPr>
          <w:rFonts w:ascii="Times New Roman" w:eastAsia="宋体" w:hAnsi="Times New Roman" w:cs="Times New Roman" w:hint="eastAsia"/>
          <w:color w:val="auto"/>
        </w:rPr>
        <w:t>468</w:t>
      </w:r>
      <w:r>
        <w:rPr>
          <w:rFonts w:ascii="Times New Roman" w:eastAsia="宋体" w:hAnsi="Times New Roman" w:cs="Times New Roman" w:hint="eastAsia"/>
          <w:color w:val="auto"/>
        </w:rPr>
        <w:t>号</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刘春雪</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17" w:history="1">
        <w:r>
          <w:rPr>
            <w:rStyle w:val="af"/>
            <w:rFonts w:ascii="Times New Roman" w:eastAsia="宋体" w:hAnsi="Times New Roman" w:cs="Times New Roman"/>
            <w:color w:val="auto"/>
          </w:rPr>
          <w:t>http://tjgpc.zwfwb.tj.gov.cn/</w:t>
        </w:r>
      </w:hyperlink>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采购文件咨询：</w:t>
      </w:r>
      <w:r>
        <w:rPr>
          <w:rFonts w:ascii="Times New Roman" w:eastAsia="宋体" w:hAnsi="Times New Roman" w:cs="Times New Roman"/>
          <w:color w:val="auto"/>
        </w:rPr>
        <w:t>022-</w:t>
      </w:r>
      <w:r>
        <w:rPr>
          <w:rFonts w:ascii="Times New Roman" w:eastAsia="宋体" w:hAnsi="Times New Roman" w:cs="Times New Roman" w:hint="eastAsia"/>
          <w:color w:val="auto"/>
        </w:rPr>
        <w:t>25866129</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（七）邮箱：</w:t>
      </w:r>
      <w:r>
        <w:rPr>
          <w:rFonts w:ascii="Times New Roman" w:eastAsia="宋体" w:hAnsi="Times New Roman" w:cs="Times New Roman" w:hint="eastAsia"/>
          <w:color w:val="auto"/>
        </w:rPr>
        <w:t>bhzfzcb@tj.gov.cn</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（一）采购人名称：天津经济技术开发区企业服务局（天津经济技术开发区园区执法局）</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（二）采购人地址：天津经济技术开发区融义路宝信大厦</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（三）采购人联系人：韩枫然</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022-25203792</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w:t>
      </w:r>
      <w:r>
        <w:rPr>
          <w:rFonts w:ascii="Times New Roman" w:eastAsia="宋体" w:hAnsi="Times New Roman" w:cs="Times New Roman" w:hint="eastAsia"/>
          <w:color w:val="auto"/>
        </w:rPr>
        <w:lastRenderedPageBreak/>
        <w:t>节一次性提出质疑，否则不予受理。</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联系部门：</w:t>
      </w:r>
      <w:r>
        <w:rPr>
          <w:rFonts w:ascii="Times New Roman" w:eastAsia="宋体" w:hAnsi="Times New Roman" w:cs="Times New Roman"/>
          <w:color w:val="auto"/>
        </w:rPr>
        <w:t>天津经济技术开发区企业服务局（天津经济技术开发区园区执法局）</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hint="eastAsia"/>
          <w:color w:val="auto"/>
        </w:rPr>
        <w:t>联系人：</w:t>
      </w:r>
      <w:r>
        <w:rPr>
          <w:rFonts w:ascii="Times New Roman" w:eastAsia="宋体" w:hAnsi="Times New Roman" w:cs="Times New Roman"/>
          <w:color w:val="auto"/>
        </w:rPr>
        <w:t>韩枫然</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hint="eastAsia"/>
          <w:color w:val="auto"/>
        </w:rPr>
        <w:t>联系方式：</w:t>
      </w:r>
      <w:r>
        <w:rPr>
          <w:rFonts w:ascii="Times New Roman" w:eastAsia="宋体" w:hAnsi="Times New Roman" w:cs="Times New Roman"/>
          <w:color w:val="auto"/>
        </w:rPr>
        <w:t>15620788825</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hint="eastAsia"/>
          <w:color w:val="auto"/>
        </w:rPr>
        <w:t>联系地址：</w:t>
      </w:r>
      <w:r>
        <w:rPr>
          <w:rFonts w:ascii="Times New Roman" w:eastAsia="宋体" w:hAnsi="Times New Roman" w:cs="Times New Roman"/>
          <w:color w:val="auto"/>
        </w:rPr>
        <w:t>天津经济技术开发区融义路宝信大厦</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财政局</w:t>
      </w:r>
      <w:r>
        <w:rPr>
          <w:rFonts w:ascii="Times New Roman" w:eastAsia="宋体" w:hAnsi="Times New Roman" w:cs="Times New Roman" w:hint="eastAsia"/>
          <w:color w:val="auto"/>
        </w:rPr>
        <w:t>政府采购办公室提出投诉，逾期不予受理。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1E7581" w:rsidRDefault="00702D1D" w:rsidP="003412DF">
      <w:pPr>
        <w:pStyle w:val="Default"/>
        <w:spacing w:line="360" w:lineRule="auto"/>
        <w:ind w:firstLineChars="3000" w:firstLine="6695"/>
        <w:jc w:val="both"/>
        <w:rPr>
          <w:rFonts w:ascii="Times New Roman" w:eastAsia="宋体" w:hAnsi="Times New Roman"/>
          <w:bCs/>
          <w:color w:val="auto"/>
          <w:szCs w:val="44"/>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5</w:t>
      </w:r>
      <w:r>
        <w:rPr>
          <w:rFonts w:ascii="Times New Roman" w:eastAsia="宋体" w:hAnsi="Times New Roman" w:cs="Times New Roman"/>
          <w:color w:val="auto"/>
        </w:rPr>
        <w:t>月</w:t>
      </w:r>
      <w:r>
        <w:rPr>
          <w:rFonts w:ascii="Times New Roman" w:eastAsia="宋体" w:hAnsi="Times New Roman" w:cs="Times New Roman" w:hint="eastAsia"/>
          <w:color w:val="auto"/>
        </w:rPr>
        <w:t>2</w:t>
      </w:r>
      <w:r w:rsidR="00B30088">
        <w:rPr>
          <w:rFonts w:ascii="Times New Roman" w:eastAsia="宋体" w:hAnsi="Times New Roman" w:cs="Times New Roman" w:hint="eastAsia"/>
          <w:color w:val="auto"/>
        </w:rPr>
        <w:t>9</w:t>
      </w:r>
      <w:r>
        <w:rPr>
          <w:rFonts w:ascii="Times New Roman" w:eastAsia="宋体" w:hAnsi="Times New Roman" w:cs="Times New Roman"/>
          <w:color w:val="auto"/>
        </w:rPr>
        <w:t>日</w:t>
      </w:r>
    </w:p>
    <w:p w:rsidR="001E7581" w:rsidRDefault="00702D1D" w:rsidP="003412DF">
      <w:pPr>
        <w:pStyle w:val="Default"/>
        <w:spacing w:line="360" w:lineRule="auto"/>
        <w:ind w:firstLineChars="3000" w:firstLine="6695"/>
        <w:jc w:val="both"/>
        <w:rPr>
          <w:rFonts w:ascii="Times New Roman" w:eastAsia="宋体" w:hAnsi="Times New Roman"/>
          <w:b/>
          <w:bCs/>
          <w:color w:val="auto"/>
          <w:kern w:val="28"/>
          <w:sz w:val="32"/>
          <w:szCs w:val="32"/>
        </w:rPr>
      </w:pPr>
      <w:r>
        <w:rPr>
          <w:rFonts w:ascii="Times New Roman" w:eastAsia="宋体" w:hAnsi="Times New Roman"/>
          <w:color w:val="auto"/>
        </w:rPr>
        <w:br w:type="page"/>
      </w:r>
    </w:p>
    <w:p w:rsidR="001E7581" w:rsidRDefault="00702D1D">
      <w:pPr>
        <w:pStyle w:val="ac"/>
        <w:rPr>
          <w:rFonts w:ascii="Times New Roman" w:hAnsi="Times New Roman"/>
        </w:rPr>
      </w:pPr>
      <w:r>
        <w:rPr>
          <w:rFonts w:ascii="Times New Roman" w:hAnsiTheme="minorEastAsia"/>
        </w:rPr>
        <w:lastRenderedPageBreak/>
        <w:t>第</w:t>
      </w:r>
      <w:r>
        <w:rPr>
          <w:rFonts w:ascii="Times New Roman" w:hAnsiTheme="minorEastAsia" w:hint="eastAsia"/>
        </w:rPr>
        <w:t>二</w:t>
      </w:r>
      <w:r>
        <w:rPr>
          <w:rFonts w:ascii="Times New Roman" w:hAnsiTheme="minorEastAsia"/>
        </w:rPr>
        <w:t>部分招标项目要求</w:t>
      </w:r>
      <w:bookmarkEnd w:id="1"/>
    </w:p>
    <w:p w:rsidR="001E7581" w:rsidRDefault="00702D1D" w:rsidP="003412DF">
      <w:pPr>
        <w:tabs>
          <w:tab w:val="left" w:pos="210"/>
        </w:tabs>
        <w:autoSpaceDE w:val="0"/>
        <w:autoSpaceDN w:val="0"/>
        <w:adjustRightInd w:val="0"/>
        <w:spacing w:line="360" w:lineRule="auto"/>
        <w:ind w:firstLineChars="200" w:firstLine="446"/>
        <w:outlineLvl w:val="0"/>
        <w:rPr>
          <w:color w:val="000000"/>
          <w:sz w:val="24"/>
          <w:szCs w:val="24"/>
        </w:rPr>
      </w:pPr>
      <w:r>
        <w:rPr>
          <w:rFonts w:hAnsiTheme="minorEastAsia"/>
          <w:color w:val="000000"/>
          <w:sz w:val="24"/>
          <w:szCs w:val="24"/>
        </w:rPr>
        <w:t>一、</w:t>
      </w:r>
      <w:r>
        <w:rPr>
          <w:rFonts w:hAnsiTheme="minorEastAsia" w:hint="eastAsia"/>
          <w:sz w:val="24"/>
          <w:szCs w:val="24"/>
        </w:rPr>
        <w:t>商务要求</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kern w:val="0"/>
          <w:sz w:val="24"/>
          <w:szCs w:val="24"/>
        </w:rPr>
        <w:t>（一）</w:t>
      </w:r>
      <w:r>
        <w:rPr>
          <w:rFonts w:hAnsiTheme="minorEastAsia" w:hint="eastAsia"/>
          <w:color w:val="000000"/>
          <w:sz w:val="24"/>
        </w:rPr>
        <w:t>报价要求</w:t>
      </w:r>
    </w:p>
    <w:p w:rsidR="001E7581" w:rsidRDefault="00702D1D" w:rsidP="003412DF">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投标报价以人民币填列。</w:t>
      </w:r>
    </w:p>
    <w:p w:rsidR="001E7581" w:rsidRDefault="00702D1D" w:rsidP="003412DF">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投标人的报价应包括：设备主机及附件货款、运输费、运输保险费、装卸费、安装调试费及其他应有的费用。投标人所报价格为货到现场安装调试完成的最终优惠价格。</w:t>
      </w:r>
    </w:p>
    <w:p w:rsidR="001E7581" w:rsidRDefault="00702D1D" w:rsidP="003412DF">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验收及相关费用由投标人负责。</w:t>
      </w:r>
    </w:p>
    <w:p w:rsidR="001E7581" w:rsidRDefault="00702D1D" w:rsidP="003412DF">
      <w:pPr>
        <w:autoSpaceDE w:val="0"/>
        <w:autoSpaceDN w:val="0"/>
        <w:adjustRightInd w:val="0"/>
        <w:spacing w:line="360" w:lineRule="auto"/>
        <w:ind w:firstLineChars="200" w:firstLine="446"/>
        <w:rPr>
          <w:sz w:val="24"/>
        </w:rPr>
      </w:pPr>
      <w:r>
        <w:rPr>
          <w:rFonts w:hAnsiTheme="minorEastAsia" w:hint="eastAsia"/>
          <w:sz w:val="24"/>
        </w:rPr>
        <w:t>（二）服务要求</w:t>
      </w:r>
    </w:p>
    <w:p w:rsidR="001E7581" w:rsidRDefault="00702D1D" w:rsidP="003412DF">
      <w:pPr>
        <w:autoSpaceDE w:val="0"/>
        <w:autoSpaceDN w:val="0"/>
        <w:adjustRightInd w:val="0"/>
        <w:spacing w:line="360" w:lineRule="auto"/>
        <w:ind w:firstLineChars="200" w:firstLine="446"/>
        <w:rPr>
          <w:sz w:val="24"/>
        </w:rPr>
      </w:pPr>
      <w:r>
        <w:rPr>
          <w:rFonts w:hint="eastAsia"/>
          <w:sz w:val="24"/>
        </w:rPr>
        <w:t xml:space="preserve">1. </w:t>
      </w:r>
      <w:r>
        <w:rPr>
          <w:rFonts w:hAnsiTheme="minorEastAsia" w:hint="eastAsia"/>
          <w:sz w:val="24"/>
        </w:rPr>
        <w:t>提供所投产品</w:t>
      </w:r>
      <w:r>
        <w:rPr>
          <w:rFonts w:hint="eastAsia"/>
          <w:sz w:val="24"/>
        </w:rPr>
        <w:t>3</w:t>
      </w:r>
      <w:r>
        <w:rPr>
          <w:rFonts w:hAnsiTheme="minorEastAsia" w:hint="eastAsia"/>
          <w:sz w:val="24"/>
        </w:rPr>
        <w:t>年的免费上门保修，终身维修。保修期内免费更换零配件，</w:t>
      </w:r>
      <w:r>
        <w:rPr>
          <w:rFonts w:hint="eastAsia"/>
          <w:sz w:val="24"/>
        </w:rPr>
        <w:t>7</w:t>
      </w:r>
      <w:r>
        <w:rPr>
          <w:rFonts w:hint="eastAsia"/>
          <w:sz w:val="24"/>
        </w:rPr>
        <w:t>×</w:t>
      </w:r>
      <w:r>
        <w:rPr>
          <w:rFonts w:hint="eastAsia"/>
          <w:sz w:val="24"/>
        </w:rPr>
        <w:t>24</w:t>
      </w:r>
      <w:r>
        <w:rPr>
          <w:rFonts w:hAnsiTheme="minorEastAsia" w:hint="eastAsia"/>
          <w:sz w:val="24"/>
        </w:rPr>
        <w:t>小时技术响应，</w:t>
      </w:r>
      <w:r>
        <w:rPr>
          <w:rFonts w:hint="eastAsia"/>
          <w:sz w:val="24"/>
        </w:rPr>
        <w:t>12</w:t>
      </w:r>
      <w:r>
        <w:rPr>
          <w:rFonts w:hAnsiTheme="minorEastAsia" w:hint="eastAsia"/>
          <w:sz w:val="24"/>
        </w:rPr>
        <w:t>小时内维修工程师到达维修现场。保修期自验收合格之日起计算。</w:t>
      </w:r>
    </w:p>
    <w:p w:rsidR="001E7581" w:rsidRDefault="00702D1D" w:rsidP="003412DF">
      <w:pPr>
        <w:autoSpaceDE w:val="0"/>
        <w:autoSpaceDN w:val="0"/>
        <w:adjustRightInd w:val="0"/>
        <w:spacing w:line="360" w:lineRule="auto"/>
        <w:ind w:firstLineChars="200" w:firstLine="446"/>
        <w:rPr>
          <w:sz w:val="24"/>
        </w:rPr>
      </w:pPr>
      <w:r>
        <w:rPr>
          <w:rFonts w:hint="eastAsia"/>
          <w:sz w:val="24"/>
        </w:rPr>
        <w:t xml:space="preserve">2. </w:t>
      </w:r>
      <w:r>
        <w:rPr>
          <w:rFonts w:hAnsiTheme="minorEastAsia" w:hint="eastAsia"/>
          <w:sz w:val="24"/>
        </w:rPr>
        <w:t>提供所投产品制造商服务机构情况，包括地址、联系方式及技术人员数量等。</w:t>
      </w:r>
    </w:p>
    <w:p w:rsidR="001E7581" w:rsidRDefault="00702D1D" w:rsidP="003412DF">
      <w:pPr>
        <w:autoSpaceDE w:val="0"/>
        <w:autoSpaceDN w:val="0"/>
        <w:adjustRightInd w:val="0"/>
        <w:spacing w:line="360" w:lineRule="auto"/>
        <w:ind w:firstLineChars="200" w:firstLine="446"/>
        <w:rPr>
          <w:sz w:val="24"/>
        </w:rPr>
      </w:pPr>
      <w:r>
        <w:rPr>
          <w:rFonts w:hint="eastAsia"/>
          <w:sz w:val="24"/>
        </w:rPr>
        <w:t xml:space="preserve">3. </w:t>
      </w:r>
      <w:r>
        <w:rPr>
          <w:rFonts w:hAnsiTheme="minorEastAsia" w:hint="eastAsia"/>
          <w:sz w:val="24"/>
        </w:rPr>
        <w:t>提供原厂标准的易耗品、消耗材料价格清单及折扣率，保修期后设备维修的价格清单及折扣率。</w:t>
      </w:r>
    </w:p>
    <w:p w:rsidR="001E7581" w:rsidRDefault="00702D1D" w:rsidP="003412DF">
      <w:pPr>
        <w:autoSpaceDE w:val="0"/>
        <w:autoSpaceDN w:val="0"/>
        <w:adjustRightInd w:val="0"/>
        <w:spacing w:line="360" w:lineRule="auto"/>
        <w:ind w:firstLineChars="200" w:firstLine="446"/>
        <w:rPr>
          <w:sz w:val="24"/>
        </w:rPr>
      </w:pPr>
      <w:r>
        <w:rPr>
          <w:rFonts w:hint="eastAsia"/>
          <w:sz w:val="24"/>
        </w:rPr>
        <w:t xml:space="preserve">4. </w:t>
      </w:r>
      <w:r>
        <w:rPr>
          <w:rFonts w:hAnsiTheme="minorEastAsia" w:hint="eastAsia"/>
          <w:sz w:val="24"/>
        </w:rPr>
        <w:t>提供现场技术培训。</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（三）交货要求</w:t>
      </w:r>
    </w:p>
    <w:p w:rsidR="001E7581" w:rsidRDefault="00702D1D" w:rsidP="003412DF">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交货期：</w:t>
      </w:r>
    </w:p>
    <w:p w:rsidR="001E7581" w:rsidRDefault="00702D1D" w:rsidP="003412DF">
      <w:pPr>
        <w:autoSpaceDE w:val="0"/>
        <w:autoSpaceDN w:val="0"/>
        <w:adjustRightInd w:val="0"/>
        <w:spacing w:line="360" w:lineRule="auto"/>
        <w:ind w:firstLineChars="200" w:firstLine="446"/>
        <w:rPr>
          <w:sz w:val="24"/>
        </w:rPr>
      </w:pPr>
      <w:r>
        <w:rPr>
          <w:rFonts w:hAnsi="宋体" w:hint="eastAsia"/>
          <w:sz w:val="24"/>
        </w:rPr>
        <w:t>安装（施工）完成：</w:t>
      </w:r>
      <w:r>
        <w:rPr>
          <w:rFonts w:hAnsi="宋体" w:hint="eastAsia"/>
          <w:sz w:val="24"/>
        </w:rPr>
        <w:t>2024</w:t>
      </w:r>
      <w:r>
        <w:rPr>
          <w:rFonts w:hAnsi="宋体" w:hint="eastAsia"/>
          <w:sz w:val="24"/>
        </w:rPr>
        <w:t>年</w:t>
      </w:r>
      <w:r>
        <w:rPr>
          <w:rFonts w:hAnsi="宋体" w:hint="eastAsia"/>
          <w:sz w:val="24"/>
        </w:rPr>
        <w:t>7</w:t>
      </w:r>
      <w:r>
        <w:rPr>
          <w:rFonts w:hAnsi="宋体" w:hint="eastAsia"/>
          <w:sz w:val="24"/>
        </w:rPr>
        <w:t>月</w:t>
      </w:r>
      <w:r>
        <w:rPr>
          <w:rFonts w:hAnsi="宋体" w:hint="eastAsia"/>
          <w:sz w:val="24"/>
        </w:rPr>
        <w:t>15</w:t>
      </w:r>
      <w:r>
        <w:rPr>
          <w:rFonts w:hAnsi="宋体" w:hint="eastAsia"/>
          <w:sz w:val="24"/>
        </w:rPr>
        <w:t>日前全部货物安装调试完成</w:t>
      </w:r>
    </w:p>
    <w:p w:rsidR="001E7581" w:rsidRDefault="00702D1D" w:rsidP="003412DF">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交货地点：采购人指定地点。</w:t>
      </w:r>
    </w:p>
    <w:p w:rsidR="001E7581" w:rsidRDefault="00702D1D" w:rsidP="003412DF">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提供制造商完整的随机资料，包括完整的使用和维修手册等。</w:t>
      </w:r>
    </w:p>
    <w:p w:rsidR="001E7581" w:rsidRDefault="00702D1D" w:rsidP="003412DF">
      <w:pPr>
        <w:autoSpaceDE w:val="0"/>
        <w:autoSpaceDN w:val="0"/>
        <w:adjustRightInd w:val="0"/>
        <w:spacing w:line="360" w:lineRule="auto"/>
        <w:ind w:firstLineChars="200" w:firstLine="446"/>
        <w:rPr>
          <w:rFonts w:hAnsiTheme="minorEastAsia"/>
          <w:color w:val="000000"/>
          <w:sz w:val="24"/>
        </w:rPr>
      </w:pPr>
      <w:r>
        <w:rPr>
          <w:rFonts w:hint="eastAsia"/>
          <w:color w:val="000000"/>
          <w:sz w:val="24"/>
        </w:rPr>
        <w:t xml:space="preserve">4. </w:t>
      </w:r>
      <w:r>
        <w:rPr>
          <w:rFonts w:hAnsiTheme="minorEastAsia" w:hint="eastAsia"/>
          <w:color w:val="000000"/>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1E7581" w:rsidRPr="00B95AA9" w:rsidRDefault="00702D1D" w:rsidP="003412DF">
      <w:pPr>
        <w:autoSpaceDE w:val="0"/>
        <w:autoSpaceDN w:val="0"/>
        <w:adjustRightInd w:val="0"/>
        <w:spacing w:line="360" w:lineRule="auto"/>
        <w:ind w:firstLineChars="200" w:firstLine="446"/>
        <w:rPr>
          <w:rFonts w:hAnsi="宋体"/>
          <w:sz w:val="24"/>
        </w:rPr>
      </w:pPr>
      <w:bookmarkStart w:id="7" w:name="_GoBack"/>
      <w:r w:rsidRPr="00B95AA9">
        <w:rPr>
          <w:rFonts w:hAnsi="宋体" w:hint="eastAsia"/>
          <w:sz w:val="24"/>
        </w:rPr>
        <w:lastRenderedPageBreak/>
        <w:t>5.</w:t>
      </w:r>
      <w:r w:rsidRPr="00B95AA9">
        <w:rPr>
          <w:rFonts w:hAnsi="宋体" w:hint="eastAsia"/>
          <w:sz w:val="24"/>
        </w:rPr>
        <w:t>中标人须在施工前提供详细的实施方案，包括支撑结构、屏幕安装、强弱电等，保证使用功能和安全性。</w:t>
      </w:r>
    </w:p>
    <w:bookmarkEnd w:id="7"/>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（四）付款方式</w:t>
      </w:r>
    </w:p>
    <w:p w:rsidR="001E7581" w:rsidRDefault="00702D1D" w:rsidP="003412DF">
      <w:pPr>
        <w:autoSpaceDE w:val="0"/>
        <w:autoSpaceDN w:val="0"/>
        <w:adjustRightInd w:val="0"/>
        <w:spacing w:line="360" w:lineRule="auto"/>
        <w:ind w:firstLineChars="200" w:firstLine="446"/>
        <w:rPr>
          <w:sz w:val="24"/>
        </w:rPr>
      </w:pPr>
      <w:r>
        <w:rPr>
          <w:rFonts w:hAnsi="宋体" w:hint="eastAsia"/>
          <w:sz w:val="24"/>
        </w:rPr>
        <w:t>合同签订，货物全部安装调试完成并验收合格后采购人支付合同额的</w:t>
      </w:r>
      <w:r>
        <w:rPr>
          <w:rFonts w:hAnsi="宋体" w:hint="eastAsia"/>
          <w:sz w:val="24"/>
        </w:rPr>
        <w:t>60%</w:t>
      </w:r>
      <w:r>
        <w:rPr>
          <w:rFonts w:hAnsi="宋体" w:hint="eastAsia"/>
          <w:sz w:val="24"/>
        </w:rPr>
        <w:t>，验收合格满一年后采购人支付合同额的</w:t>
      </w:r>
      <w:r>
        <w:rPr>
          <w:rFonts w:hAnsi="宋体" w:hint="eastAsia"/>
          <w:sz w:val="24"/>
        </w:rPr>
        <w:t>30%</w:t>
      </w:r>
      <w:r>
        <w:rPr>
          <w:rFonts w:hAnsi="宋体" w:hint="eastAsia"/>
          <w:sz w:val="24"/>
        </w:rPr>
        <w:t>，验收合格满二年后采购人支付合同额的</w:t>
      </w:r>
      <w:r>
        <w:rPr>
          <w:rFonts w:hAnsi="宋体" w:hint="eastAsia"/>
          <w:sz w:val="24"/>
        </w:rPr>
        <w:t>10%</w:t>
      </w:r>
      <w:r>
        <w:rPr>
          <w:rFonts w:hAnsi="宋体" w:hint="eastAsia"/>
          <w:sz w:val="24"/>
        </w:rPr>
        <w:t>。供应商须提供合法有效的发票</w:t>
      </w:r>
      <w:r>
        <w:rPr>
          <w:rFonts w:hAnsiTheme="minorEastAsia" w:hint="eastAsia"/>
          <w:sz w:val="24"/>
        </w:rPr>
        <w:t>（特殊情况以合同为准）。</w:t>
      </w:r>
    </w:p>
    <w:p w:rsidR="001E7581" w:rsidRDefault="00702D1D" w:rsidP="003412DF">
      <w:pPr>
        <w:autoSpaceDE w:val="0"/>
        <w:autoSpaceDN w:val="0"/>
        <w:adjustRightInd w:val="0"/>
        <w:spacing w:line="360" w:lineRule="auto"/>
        <w:ind w:firstLineChars="200" w:firstLine="446"/>
        <w:rPr>
          <w:sz w:val="24"/>
        </w:rPr>
      </w:pPr>
      <w:r>
        <w:rPr>
          <w:rFonts w:hAnsiTheme="minorEastAsia" w:hint="eastAsia"/>
          <w:sz w:val="24"/>
        </w:rPr>
        <w:t>（五）投标保证金和履约保证金</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本项目不收取投标保证金和履约保证金。</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（六）验收方法及标准</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1E7581" w:rsidRDefault="00702D1D" w:rsidP="003412DF">
      <w:pPr>
        <w:autoSpaceDE w:val="0"/>
        <w:autoSpaceDN w:val="0"/>
        <w:adjustRightInd w:val="0"/>
        <w:spacing w:line="360" w:lineRule="auto"/>
        <w:ind w:firstLineChars="200" w:firstLine="446"/>
        <w:rPr>
          <w:bCs/>
          <w:sz w:val="24"/>
        </w:rPr>
      </w:pPr>
      <w:r>
        <w:rPr>
          <w:rFonts w:hAnsiTheme="minorEastAsia" w:hint="eastAsia"/>
          <w:color w:val="000000"/>
          <w:sz w:val="24"/>
        </w:rPr>
        <w:t>二</w:t>
      </w:r>
      <w:r>
        <w:rPr>
          <w:rFonts w:hAnsiTheme="minorEastAsia"/>
          <w:bCs/>
          <w:color w:val="000000"/>
          <w:sz w:val="24"/>
        </w:rPr>
        <w:t>、</w:t>
      </w:r>
      <w:r>
        <w:rPr>
          <w:rFonts w:hAnsiTheme="minorEastAsia"/>
          <w:bCs/>
          <w:sz w:val="24"/>
        </w:rPr>
        <w:t>技术要求</w:t>
      </w:r>
    </w:p>
    <w:p w:rsidR="001E7581" w:rsidRDefault="00702D1D" w:rsidP="003412DF">
      <w:pPr>
        <w:spacing w:line="360" w:lineRule="auto"/>
        <w:ind w:firstLineChars="200" w:firstLine="446"/>
        <w:outlineLvl w:val="0"/>
        <w:rPr>
          <w:sz w:val="24"/>
        </w:rPr>
      </w:pPr>
      <w:r>
        <w:rPr>
          <w:rFonts w:hAnsiTheme="minorEastAsia" w:hint="eastAsia"/>
          <w:sz w:val="24"/>
        </w:rPr>
        <w:t>（一）投标人须承诺所投产品和服务符合相关强制性规定。交货时采购人有权要求投标人出具所投产品、服务符合上述规定的证明文件。</w:t>
      </w:r>
    </w:p>
    <w:p w:rsidR="001E7581" w:rsidRDefault="00702D1D" w:rsidP="003412DF">
      <w:pPr>
        <w:spacing w:line="360" w:lineRule="auto"/>
        <w:ind w:firstLineChars="200" w:firstLine="446"/>
        <w:outlineLvl w:val="0"/>
        <w:rPr>
          <w:sz w:val="24"/>
        </w:rPr>
      </w:pPr>
      <w:r>
        <w:rPr>
          <w:rFonts w:hAnsiTheme="minorEastAsia" w:hint="eastAsia"/>
          <w:sz w:val="24"/>
        </w:rPr>
        <w:t>（二）</w:t>
      </w:r>
      <w:r>
        <w:rPr>
          <w:rFonts w:hAnsiTheme="minorEastAsia"/>
          <w:sz w:val="24"/>
        </w:rPr>
        <w:t>投标文件中对所投产品的名称、品牌、</w:t>
      </w:r>
      <w:r>
        <w:rPr>
          <w:rFonts w:hAnsiTheme="minorEastAsia" w:hint="eastAsia"/>
          <w:sz w:val="24"/>
        </w:rPr>
        <w:t>制造商</w:t>
      </w:r>
      <w:r>
        <w:rPr>
          <w:rFonts w:hAnsiTheme="minorEastAsia"/>
          <w:sz w:val="24"/>
        </w:rPr>
        <w:t>、产地、主要技术性能指标及其在技术、安全、性能、管理、厂家标准、使用年限及售后服务等方面情况提供详细的具有法律效力的技术资料。</w:t>
      </w:r>
    </w:p>
    <w:p w:rsidR="001E7581" w:rsidRDefault="00702D1D" w:rsidP="003412DF">
      <w:pPr>
        <w:spacing w:line="360" w:lineRule="auto"/>
        <w:ind w:firstLineChars="200" w:firstLine="446"/>
        <w:outlineLvl w:val="0"/>
        <w:rPr>
          <w:sz w:val="24"/>
        </w:rPr>
      </w:pPr>
      <w:r>
        <w:rPr>
          <w:rFonts w:hAnsiTheme="minorEastAsia" w:hint="eastAsia"/>
          <w:sz w:val="24"/>
        </w:rPr>
        <w:t>（三）投标文件中提供能够证明所投产品性能质量的证明材料，如检测</w:t>
      </w:r>
      <w:r>
        <w:rPr>
          <w:rFonts w:hint="eastAsia"/>
          <w:sz w:val="24"/>
        </w:rPr>
        <w:t>/</w:t>
      </w:r>
      <w:r>
        <w:rPr>
          <w:rFonts w:hAnsiTheme="minorEastAsia" w:hint="eastAsia"/>
          <w:sz w:val="24"/>
        </w:rPr>
        <w:t>检验</w:t>
      </w:r>
      <w:r>
        <w:rPr>
          <w:rFonts w:hint="eastAsia"/>
          <w:sz w:val="24"/>
        </w:rPr>
        <w:t>/</w:t>
      </w:r>
      <w:r>
        <w:rPr>
          <w:rFonts w:hAnsiTheme="minorEastAsia" w:hint="eastAsia"/>
          <w:sz w:val="24"/>
        </w:rPr>
        <w:t>试验</w:t>
      </w:r>
      <w:r>
        <w:rPr>
          <w:rFonts w:hint="eastAsia"/>
          <w:sz w:val="24"/>
        </w:rPr>
        <w:t>/</w:t>
      </w:r>
      <w:r>
        <w:rPr>
          <w:rFonts w:hAnsiTheme="minorEastAsia" w:hint="eastAsia"/>
          <w:sz w:val="24"/>
        </w:rPr>
        <w:t>测试报告、与所投产品相关的知识产权证书、第三方认证机构出具的认证证书等。</w:t>
      </w:r>
    </w:p>
    <w:p w:rsidR="001E7581" w:rsidRDefault="00702D1D" w:rsidP="003412DF">
      <w:pPr>
        <w:spacing w:line="360" w:lineRule="auto"/>
        <w:ind w:firstLineChars="200" w:firstLine="446"/>
        <w:outlineLvl w:val="0"/>
        <w:rPr>
          <w:sz w:val="24"/>
        </w:rPr>
      </w:pPr>
      <w:r>
        <w:rPr>
          <w:rFonts w:hAnsiTheme="minorEastAsia" w:hint="eastAsia"/>
          <w:sz w:val="24"/>
        </w:rPr>
        <w:t>（四）投标文件中提供能够证明所投产品制造商能力的证明材料，如质量管理体</w:t>
      </w:r>
      <w:r>
        <w:rPr>
          <w:rFonts w:hAnsiTheme="minorEastAsia" w:hint="eastAsia"/>
          <w:sz w:val="24"/>
        </w:rPr>
        <w:lastRenderedPageBreak/>
        <w:t>系认证、职业健康安全管理体系认证、环境管理体系认证等。</w:t>
      </w:r>
    </w:p>
    <w:p w:rsidR="001E7581" w:rsidRDefault="00702D1D" w:rsidP="003412DF">
      <w:pPr>
        <w:spacing w:line="360" w:lineRule="auto"/>
        <w:ind w:firstLineChars="200" w:firstLine="446"/>
        <w:outlineLvl w:val="0"/>
        <w:rPr>
          <w:sz w:val="24"/>
        </w:rPr>
      </w:pPr>
      <w:r>
        <w:rPr>
          <w:rFonts w:hAnsiTheme="minorEastAsia" w:hint="eastAsia"/>
          <w:sz w:val="24"/>
        </w:rPr>
        <w:t>（五）投标文件中提供从</w:t>
      </w:r>
      <w:r>
        <w:rPr>
          <w:rFonts w:hAnsiTheme="minorEastAsia"/>
          <w:sz w:val="24"/>
        </w:rPr>
        <w:t>所投产品原材料采购、设计、加工制作、存储、流通、回收等产品全生命周期各环节，详细阐述该产品节能、环保及绿色供应链管理情况，提供相关证明文件，形式包括证书、图示、文字说明等。</w:t>
      </w:r>
    </w:p>
    <w:p w:rsidR="001E7581" w:rsidRDefault="00702D1D" w:rsidP="003412DF">
      <w:pPr>
        <w:autoSpaceDE w:val="0"/>
        <w:autoSpaceDN w:val="0"/>
        <w:adjustRightInd w:val="0"/>
        <w:spacing w:line="360" w:lineRule="auto"/>
        <w:ind w:firstLineChars="200" w:firstLine="446"/>
        <w:rPr>
          <w:sz w:val="24"/>
        </w:rPr>
      </w:pPr>
      <w:r>
        <w:rPr>
          <w:rFonts w:hAnsiTheme="minorEastAsia" w:hint="eastAsia"/>
          <w:sz w:val="24"/>
        </w:rPr>
        <w:t>（六）具体需求详见本部分项目需求书，</w:t>
      </w:r>
      <w:r>
        <w:rPr>
          <w:rFonts w:hint="eastAsia"/>
          <w:bCs/>
          <w:sz w:val="24"/>
        </w:rPr>
        <w:t>图片仅供参考，若文字表述与图片不一致时，以文字表述为准。</w:t>
      </w:r>
    </w:p>
    <w:p w:rsidR="001E7581" w:rsidRDefault="00702D1D" w:rsidP="003412DF">
      <w:pPr>
        <w:spacing w:line="360" w:lineRule="auto"/>
        <w:ind w:firstLineChars="200" w:firstLine="446"/>
        <w:outlineLvl w:val="0"/>
        <w:rPr>
          <w:rFonts w:hAnsiTheme="minorEastAsia"/>
          <w:sz w:val="24"/>
        </w:rPr>
      </w:pPr>
      <w:r>
        <w:rPr>
          <w:rFonts w:hAnsiTheme="minorEastAsia" w:hint="eastAsia"/>
          <w:sz w:val="24"/>
        </w:rPr>
        <w:t>三、评审因素及评标标准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55"/>
        <w:gridCol w:w="7087"/>
        <w:gridCol w:w="1010"/>
      </w:tblGrid>
      <w:tr w:rsidR="001E7581">
        <w:trPr>
          <w:jc w:val="center"/>
        </w:trPr>
        <w:tc>
          <w:tcPr>
            <w:tcW w:w="9250" w:type="dxa"/>
            <w:gridSpan w:val="3"/>
            <w:shd w:val="clear" w:color="auto" w:fill="auto"/>
            <w:vAlign w:val="center"/>
          </w:tcPr>
          <w:p w:rsidR="001E7581" w:rsidRDefault="00702D1D">
            <w:pPr>
              <w:widowControl/>
              <w:snapToGrid w:val="0"/>
              <w:jc w:val="center"/>
              <w:rPr>
                <w:kern w:val="0"/>
                <w:sz w:val="24"/>
                <w:szCs w:val="24"/>
              </w:rPr>
            </w:pPr>
            <w:r>
              <w:rPr>
                <w:rFonts w:hAnsiTheme="minorEastAsia"/>
                <w:kern w:val="0"/>
                <w:sz w:val="24"/>
                <w:szCs w:val="24"/>
              </w:rPr>
              <w:t>第一部分</w:t>
            </w:r>
            <w:r>
              <w:rPr>
                <w:rFonts w:hAnsiTheme="minorEastAsia" w:hint="eastAsia"/>
                <w:kern w:val="0"/>
                <w:sz w:val="24"/>
                <w:szCs w:val="24"/>
              </w:rPr>
              <w:t>价格（</w:t>
            </w:r>
            <w:r>
              <w:rPr>
                <w:rFonts w:hint="eastAsia"/>
                <w:kern w:val="0"/>
                <w:sz w:val="24"/>
                <w:szCs w:val="24"/>
              </w:rPr>
              <w:t>30</w:t>
            </w:r>
            <w:r>
              <w:rPr>
                <w:rFonts w:hAnsiTheme="minorEastAsia" w:hint="eastAsia"/>
                <w:kern w:val="0"/>
                <w:sz w:val="24"/>
                <w:szCs w:val="24"/>
              </w:rPr>
              <w:t>分）</w:t>
            </w:r>
          </w:p>
        </w:tc>
        <w:tc>
          <w:tcPr>
            <w:tcW w:w="1010" w:type="dxa"/>
            <w:shd w:val="clear" w:color="auto" w:fill="auto"/>
            <w:vAlign w:val="center"/>
          </w:tcPr>
          <w:p w:rsidR="001E7581" w:rsidRDefault="00702D1D">
            <w:pPr>
              <w:widowControl/>
              <w:snapToGrid w:val="0"/>
              <w:jc w:val="center"/>
              <w:rPr>
                <w:kern w:val="0"/>
                <w:sz w:val="24"/>
                <w:szCs w:val="24"/>
              </w:rPr>
            </w:pPr>
            <w:r>
              <w:rPr>
                <w:rFonts w:hAnsiTheme="minorEastAsia"/>
                <w:kern w:val="0"/>
                <w:sz w:val="24"/>
                <w:szCs w:val="24"/>
              </w:rPr>
              <w:t>分值</w:t>
            </w:r>
          </w:p>
        </w:tc>
      </w:tr>
      <w:tr w:rsidR="001E7581">
        <w:trPr>
          <w:jc w:val="center"/>
        </w:trPr>
        <w:tc>
          <w:tcPr>
            <w:tcW w:w="508" w:type="dxa"/>
            <w:shd w:val="clear" w:color="auto" w:fill="auto"/>
            <w:noWrap/>
            <w:vAlign w:val="center"/>
          </w:tcPr>
          <w:p w:rsidR="001E7581" w:rsidRDefault="00702D1D">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1E7581" w:rsidRDefault="00702D1D">
            <w:pPr>
              <w:widowControl/>
              <w:snapToGrid w:val="0"/>
              <w:jc w:val="center"/>
              <w:rPr>
                <w:kern w:val="0"/>
                <w:sz w:val="24"/>
                <w:szCs w:val="24"/>
              </w:rPr>
            </w:pPr>
            <w:r>
              <w:rPr>
                <w:rFonts w:hAnsiTheme="minorEastAsia" w:hint="eastAsia"/>
                <w:kern w:val="0"/>
                <w:sz w:val="24"/>
                <w:szCs w:val="24"/>
              </w:rPr>
              <w:t>价格</w:t>
            </w:r>
          </w:p>
        </w:tc>
        <w:tc>
          <w:tcPr>
            <w:tcW w:w="7087" w:type="dxa"/>
            <w:shd w:val="clear" w:color="auto" w:fill="auto"/>
            <w:vAlign w:val="center"/>
          </w:tcPr>
          <w:p w:rsidR="001E7581" w:rsidRDefault="00702D1D">
            <w:pPr>
              <w:widowControl/>
              <w:snapToGrid w:val="0"/>
              <w:rPr>
                <w:kern w:val="0"/>
                <w:sz w:val="24"/>
                <w:szCs w:val="24"/>
              </w:rPr>
            </w:pPr>
            <w:r>
              <w:rPr>
                <w:rFonts w:hAnsiTheme="minorEastAsia" w:hint="eastAsia"/>
                <w:kern w:val="0"/>
                <w:sz w:val="24"/>
                <w:szCs w:val="24"/>
              </w:rPr>
              <w:t>（</w:t>
            </w:r>
            <w:r>
              <w:rPr>
                <w:rFonts w:hint="eastAsia"/>
                <w:kern w:val="0"/>
                <w:sz w:val="24"/>
                <w:szCs w:val="24"/>
              </w:rPr>
              <w:t>1</w:t>
            </w:r>
            <w:r>
              <w:rPr>
                <w:rFonts w:hAnsiTheme="minorEastAsia" w:hint="eastAsia"/>
                <w:kern w:val="0"/>
                <w:sz w:val="24"/>
                <w:szCs w:val="24"/>
              </w:rPr>
              <w:t>）投标报价超过采购预算的，投标无效，未超过采购预算的投标报价按以下公式进行计算</w:t>
            </w:r>
          </w:p>
          <w:p w:rsidR="001E7581" w:rsidRDefault="00702D1D">
            <w:pPr>
              <w:widowControl/>
              <w:snapToGrid w:val="0"/>
              <w:rPr>
                <w:kern w:val="0"/>
                <w:sz w:val="24"/>
                <w:szCs w:val="24"/>
              </w:rPr>
            </w:pPr>
            <w:r>
              <w:rPr>
                <w:rFonts w:hAnsiTheme="minorEastAsia" w:hint="eastAsia"/>
                <w:kern w:val="0"/>
                <w:sz w:val="24"/>
                <w:szCs w:val="24"/>
              </w:rPr>
              <w:t>（</w:t>
            </w:r>
            <w:r>
              <w:rPr>
                <w:rFonts w:hint="eastAsia"/>
                <w:kern w:val="0"/>
                <w:sz w:val="24"/>
                <w:szCs w:val="24"/>
              </w:rPr>
              <w:t>2</w:t>
            </w:r>
            <w:r>
              <w:rPr>
                <w:rFonts w:hAnsiTheme="minorEastAsia" w:hint="eastAsia"/>
                <w:kern w:val="0"/>
                <w:sz w:val="24"/>
                <w:szCs w:val="24"/>
              </w:rPr>
              <w:t>）投标报价得分</w:t>
            </w:r>
            <w:r>
              <w:rPr>
                <w:rFonts w:hint="eastAsia"/>
                <w:kern w:val="0"/>
                <w:sz w:val="24"/>
                <w:szCs w:val="24"/>
              </w:rPr>
              <w:t>=</w:t>
            </w:r>
            <w:r>
              <w:rPr>
                <w:rFonts w:hAnsiTheme="minorEastAsia" w:hint="eastAsia"/>
                <w:kern w:val="0"/>
                <w:sz w:val="24"/>
                <w:szCs w:val="24"/>
              </w:rPr>
              <w:t>（评标基准价</w:t>
            </w:r>
            <w:r>
              <w:rPr>
                <w:rFonts w:hint="eastAsia"/>
                <w:kern w:val="0"/>
                <w:sz w:val="24"/>
                <w:szCs w:val="24"/>
              </w:rPr>
              <w:t>/</w:t>
            </w:r>
            <w:r>
              <w:rPr>
                <w:rFonts w:hAnsiTheme="minorEastAsia" w:hint="eastAsia"/>
                <w:kern w:val="0"/>
                <w:sz w:val="24"/>
                <w:szCs w:val="24"/>
              </w:rPr>
              <w:t>投标报价）</w:t>
            </w:r>
            <w:r>
              <w:rPr>
                <w:rFonts w:hint="eastAsia"/>
                <w:kern w:val="0"/>
                <w:sz w:val="24"/>
                <w:szCs w:val="24"/>
              </w:rPr>
              <w:t>×</w:t>
            </w:r>
            <w:r>
              <w:rPr>
                <w:rFonts w:hint="eastAsia"/>
                <w:kern w:val="0"/>
                <w:sz w:val="24"/>
                <w:szCs w:val="24"/>
              </w:rPr>
              <w:t>30</w:t>
            </w:r>
          </w:p>
          <w:p w:rsidR="001E7581" w:rsidRDefault="00702D1D">
            <w:pPr>
              <w:widowControl/>
              <w:snapToGrid w:val="0"/>
              <w:rPr>
                <w:kern w:val="0"/>
                <w:sz w:val="24"/>
                <w:szCs w:val="24"/>
              </w:rPr>
            </w:pPr>
            <w:r>
              <w:rPr>
                <w:rFonts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1E7581" w:rsidRDefault="00702D1D">
            <w:pPr>
              <w:widowControl/>
              <w:snapToGrid w:val="0"/>
              <w:jc w:val="center"/>
              <w:rPr>
                <w:kern w:val="0"/>
                <w:sz w:val="24"/>
                <w:szCs w:val="24"/>
              </w:rPr>
            </w:pPr>
            <w:r>
              <w:rPr>
                <w:rFonts w:hint="eastAsia"/>
                <w:kern w:val="0"/>
                <w:sz w:val="24"/>
                <w:szCs w:val="24"/>
              </w:rPr>
              <w:t>30</w:t>
            </w:r>
          </w:p>
        </w:tc>
      </w:tr>
      <w:tr w:rsidR="001E7581">
        <w:trPr>
          <w:jc w:val="center"/>
        </w:trPr>
        <w:tc>
          <w:tcPr>
            <w:tcW w:w="9250" w:type="dxa"/>
            <w:gridSpan w:val="3"/>
            <w:shd w:val="clear" w:color="auto" w:fill="auto"/>
            <w:noWrap/>
            <w:vAlign w:val="center"/>
          </w:tcPr>
          <w:p w:rsidR="001E7581" w:rsidRDefault="00702D1D">
            <w:pPr>
              <w:widowControl/>
              <w:snapToGrid w:val="0"/>
              <w:jc w:val="center"/>
              <w:rPr>
                <w:kern w:val="0"/>
                <w:sz w:val="24"/>
                <w:szCs w:val="24"/>
              </w:rPr>
            </w:pPr>
            <w:r>
              <w:rPr>
                <w:rFonts w:hAnsiTheme="minorEastAsia"/>
                <w:kern w:val="0"/>
                <w:sz w:val="24"/>
                <w:szCs w:val="24"/>
              </w:rPr>
              <w:t>第</w:t>
            </w:r>
            <w:r>
              <w:rPr>
                <w:rFonts w:hAnsiTheme="minorEastAsia" w:hint="eastAsia"/>
                <w:kern w:val="0"/>
                <w:sz w:val="24"/>
                <w:szCs w:val="24"/>
              </w:rPr>
              <w:t>二</w:t>
            </w:r>
            <w:r>
              <w:rPr>
                <w:rFonts w:hAnsiTheme="minorEastAsia"/>
                <w:kern w:val="0"/>
                <w:sz w:val="24"/>
                <w:szCs w:val="24"/>
              </w:rPr>
              <w:t>部分</w:t>
            </w:r>
            <w:r>
              <w:rPr>
                <w:rFonts w:hAnsiTheme="minorEastAsia" w:hint="eastAsia"/>
                <w:kern w:val="0"/>
                <w:sz w:val="24"/>
                <w:szCs w:val="24"/>
              </w:rPr>
              <w:t>客观分</w:t>
            </w:r>
            <w:r>
              <w:rPr>
                <w:rFonts w:hAnsiTheme="minorEastAsia"/>
                <w:kern w:val="0"/>
                <w:sz w:val="24"/>
                <w:szCs w:val="24"/>
              </w:rPr>
              <w:t>（</w:t>
            </w:r>
            <w:r>
              <w:rPr>
                <w:rFonts w:hint="eastAsia"/>
                <w:kern w:val="0"/>
                <w:sz w:val="24"/>
                <w:szCs w:val="24"/>
              </w:rPr>
              <w:t>39</w:t>
            </w:r>
            <w:r>
              <w:rPr>
                <w:rFonts w:hAnsiTheme="minorEastAsia"/>
                <w:kern w:val="0"/>
                <w:sz w:val="24"/>
                <w:szCs w:val="24"/>
              </w:rPr>
              <w:t>分）</w:t>
            </w:r>
          </w:p>
        </w:tc>
        <w:tc>
          <w:tcPr>
            <w:tcW w:w="1010" w:type="dxa"/>
            <w:shd w:val="clear" w:color="auto" w:fill="auto"/>
            <w:vAlign w:val="center"/>
          </w:tcPr>
          <w:p w:rsidR="001E7581" w:rsidRDefault="00702D1D">
            <w:pPr>
              <w:widowControl/>
              <w:snapToGrid w:val="0"/>
              <w:jc w:val="center"/>
              <w:rPr>
                <w:kern w:val="0"/>
                <w:sz w:val="24"/>
                <w:szCs w:val="24"/>
              </w:rPr>
            </w:pPr>
            <w:r>
              <w:rPr>
                <w:rFonts w:hAnsiTheme="minorEastAsia" w:hint="eastAsia"/>
                <w:kern w:val="0"/>
                <w:sz w:val="24"/>
                <w:szCs w:val="24"/>
              </w:rPr>
              <w:t>分值</w:t>
            </w:r>
          </w:p>
        </w:tc>
      </w:tr>
      <w:tr w:rsidR="001E7581">
        <w:trPr>
          <w:jc w:val="center"/>
        </w:trPr>
        <w:tc>
          <w:tcPr>
            <w:tcW w:w="508" w:type="dxa"/>
            <w:shd w:val="clear" w:color="auto" w:fill="auto"/>
            <w:noWrap/>
            <w:vAlign w:val="center"/>
          </w:tcPr>
          <w:p w:rsidR="001E7581" w:rsidRDefault="00702D1D">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1E7581" w:rsidRDefault="00702D1D">
            <w:pPr>
              <w:widowControl/>
              <w:snapToGrid w:val="0"/>
              <w:jc w:val="center"/>
              <w:rPr>
                <w:kern w:val="0"/>
                <w:sz w:val="24"/>
                <w:szCs w:val="24"/>
              </w:rPr>
            </w:pPr>
            <w:r>
              <w:rPr>
                <w:rFonts w:hAnsiTheme="minorEastAsia" w:hint="eastAsia"/>
                <w:bCs/>
                <w:sz w:val="24"/>
              </w:rPr>
              <w:t>环境标志产品</w:t>
            </w:r>
          </w:p>
        </w:tc>
        <w:tc>
          <w:tcPr>
            <w:tcW w:w="7087" w:type="dxa"/>
            <w:shd w:val="clear" w:color="auto" w:fill="auto"/>
            <w:vAlign w:val="center"/>
          </w:tcPr>
          <w:p w:rsidR="001E7581" w:rsidRDefault="00702D1D">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号）判定，投标产品是否属于环境标志产品。</w:t>
            </w:r>
          </w:p>
          <w:p w:rsidR="001E7581" w:rsidRDefault="00702D1D">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项的，且投标产品是环境标志产品的：</w:t>
            </w:r>
            <w:r>
              <w:rPr>
                <w:rFonts w:hint="eastAsia"/>
                <w:bCs/>
                <w:sz w:val="24"/>
              </w:rPr>
              <w:t>2</w:t>
            </w:r>
            <w:r>
              <w:rPr>
                <w:rFonts w:hAnsiTheme="minorEastAsia" w:hint="eastAsia"/>
                <w:bCs/>
                <w:sz w:val="24"/>
              </w:rPr>
              <w:t>分</w:t>
            </w:r>
          </w:p>
          <w:p w:rsidR="001E7581" w:rsidRDefault="00702D1D">
            <w:pPr>
              <w:snapToGrid w:val="0"/>
              <w:rPr>
                <w:bCs/>
                <w:sz w:val="24"/>
              </w:rPr>
            </w:pPr>
            <w:r>
              <w:rPr>
                <w:rFonts w:hAnsiTheme="minorEastAsia" w:hint="eastAsia"/>
                <w:bCs/>
                <w:sz w:val="24"/>
              </w:rPr>
              <w:t>投标产品为多项的，得分为环境标志产品价值权重</w:t>
            </w:r>
            <w:r>
              <w:rPr>
                <w:rFonts w:hint="eastAsia"/>
                <w:bCs/>
                <w:sz w:val="24"/>
              </w:rPr>
              <w:t>×</w:t>
            </w:r>
            <w:r>
              <w:rPr>
                <w:rFonts w:hint="eastAsia"/>
                <w:bCs/>
                <w:sz w:val="24"/>
              </w:rPr>
              <w:t>2</w:t>
            </w:r>
            <w:r>
              <w:rPr>
                <w:rFonts w:hAnsiTheme="minorEastAsia" w:hint="eastAsia"/>
                <w:bCs/>
                <w:sz w:val="24"/>
              </w:rPr>
              <w:t>分</w:t>
            </w:r>
          </w:p>
          <w:p w:rsidR="001E7581" w:rsidRDefault="00702D1D">
            <w:pPr>
              <w:snapToGrid w:val="0"/>
              <w:rPr>
                <w:kern w:val="0"/>
                <w:sz w:val="24"/>
                <w:szCs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1E7581" w:rsidRDefault="00702D1D">
            <w:pPr>
              <w:widowControl/>
              <w:snapToGrid w:val="0"/>
              <w:jc w:val="center"/>
              <w:rPr>
                <w:kern w:val="0"/>
                <w:sz w:val="24"/>
                <w:szCs w:val="24"/>
              </w:rPr>
            </w:pPr>
            <w:r>
              <w:rPr>
                <w:rFonts w:hint="eastAsia"/>
                <w:kern w:val="0"/>
                <w:sz w:val="24"/>
                <w:szCs w:val="24"/>
              </w:rPr>
              <w:t>2</w:t>
            </w:r>
          </w:p>
        </w:tc>
      </w:tr>
      <w:tr w:rsidR="001E7581">
        <w:trPr>
          <w:jc w:val="center"/>
        </w:trPr>
        <w:tc>
          <w:tcPr>
            <w:tcW w:w="508" w:type="dxa"/>
            <w:shd w:val="clear" w:color="auto" w:fill="auto"/>
            <w:noWrap/>
            <w:vAlign w:val="center"/>
          </w:tcPr>
          <w:p w:rsidR="001E7581" w:rsidRDefault="00702D1D">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1E7581" w:rsidRDefault="00702D1D">
            <w:pPr>
              <w:widowControl/>
              <w:snapToGrid w:val="0"/>
              <w:jc w:val="center"/>
              <w:rPr>
                <w:kern w:val="0"/>
                <w:sz w:val="24"/>
                <w:szCs w:val="24"/>
              </w:rPr>
            </w:pPr>
            <w:r>
              <w:rPr>
                <w:rFonts w:hAnsiTheme="minorEastAsia" w:hint="eastAsia"/>
                <w:bCs/>
                <w:sz w:val="24"/>
              </w:rPr>
              <w:t>节能产品</w:t>
            </w:r>
          </w:p>
        </w:tc>
        <w:tc>
          <w:tcPr>
            <w:tcW w:w="7087" w:type="dxa"/>
            <w:shd w:val="clear" w:color="auto" w:fill="auto"/>
            <w:vAlign w:val="center"/>
          </w:tcPr>
          <w:p w:rsidR="001E7581" w:rsidRDefault="00702D1D">
            <w:pPr>
              <w:snapToGrid w:val="0"/>
              <w:rPr>
                <w:bCs/>
                <w:sz w:val="24"/>
              </w:rPr>
            </w:pPr>
            <w:r>
              <w:rPr>
                <w:rFonts w:hAnsiTheme="minorEastAsia" w:hint="eastAsia"/>
                <w:bCs/>
                <w:sz w:val="24"/>
              </w:rPr>
              <w:t>按照《关于调整优化节能产品、环境标志产品政府采购执行机制的通知》（财库〔</w:t>
            </w:r>
            <w:r>
              <w:rPr>
                <w:rFonts w:hint="eastAsia"/>
                <w:bCs/>
                <w:sz w:val="24"/>
              </w:rPr>
              <w:t>2019</w:t>
            </w:r>
            <w:r>
              <w:rPr>
                <w:rFonts w:hAnsiTheme="minorEastAsia" w:hint="eastAsia"/>
                <w:bCs/>
                <w:sz w:val="24"/>
              </w:rPr>
              <w:t>〕</w:t>
            </w:r>
            <w:r>
              <w:rPr>
                <w:rFonts w:hint="eastAsia"/>
                <w:bCs/>
                <w:sz w:val="24"/>
              </w:rPr>
              <w:t>9</w:t>
            </w:r>
            <w:r>
              <w:rPr>
                <w:rFonts w:hAnsiTheme="minorEastAsia" w:hint="eastAsia"/>
                <w:bCs/>
                <w:sz w:val="24"/>
              </w:rPr>
              <w:t>号）判定，投标产品是否属于节能产品。</w:t>
            </w:r>
          </w:p>
          <w:p w:rsidR="001E7581" w:rsidRDefault="00702D1D">
            <w:pPr>
              <w:snapToGrid w:val="0"/>
              <w:rPr>
                <w:bCs/>
                <w:sz w:val="24"/>
              </w:rPr>
            </w:pPr>
            <w:r>
              <w:rPr>
                <w:rFonts w:hAnsiTheme="minorEastAsia" w:hint="eastAsia"/>
                <w:bCs/>
                <w:sz w:val="24"/>
              </w:rPr>
              <w:t>投标产品为</w:t>
            </w:r>
            <w:r>
              <w:rPr>
                <w:rFonts w:hint="eastAsia"/>
                <w:bCs/>
                <w:sz w:val="24"/>
              </w:rPr>
              <w:t>1</w:t>
            </w:r>
            <w:r>
              <w:rPr>
                <w:rFonts w:hAnsiTheme="minorEastAsia" w:hint="eastAsia"/>
                <w:bCs/>
                <w:sz w:val="24"/>
              </w:rPr>
              <w:t>项的，且投标产品是非强制采购节能产品的：</w:t>
            </w:r>
            <w:r>
              <w:rPr>
                <w:rFonts w:hint="eastAsia"/>
                <w:bCs/>
                <w:sz w:val="24"/>
              </w:rPr>
              <w:t>2</w:t>
            </w:r>
            <w:r>
              <w:rPr>
                <w:rFonts w:hAnsiTheme="minorEastAsia" w:hint="eastAsia"/>
                <w:bCs/>
                <w:sz w:val="24"/>
              </w:rPr>
              <w:t>分</w:t>
            </w:r>
          </w:p>
          <w:p w:rsidR="001E7581" w:rsidRDefault="00702D1D">
            <w:pPr>
              <w:snapToGrid w:val="0"/>
              <w:rPr>
                <w:bCs/>
                <w:sz w:val="24"/>
              </w:rPr>
            </w:pPr>
            <w:r>
              <w:rPr>
                <w:rFonts w:hAnsiTheme="minorEastAsia" w:hint="eastAsia"/>
                <w:bCs/>
                <w:sz w:val="24"/>
              </w:rPr>
              <w:t>投标产品为多项的，得分为非强制采购节能产品价值权重</w:t>
            </w:r>
            <w:r>
              <w:rPr>
                <w:rFonts w:hint="eastAsia"/>
                <w:bCs/>
                <w:sz w:val="24"/>
              </w:rPr>
              <w:t>×</w:t>
            </w:r>
            <w:r>
              <w:rPr>
                <w:rFonts w:hint="eastAsia"/>
                <w:bCs/>
                <w:sz w:val="24"/>
              </w:rPr>
              <w:t>2</w:t>
            </w:r>
            <w:r>
              <w:rPr>
                <w:rFonts w:hAnsiTheme="minorEastAsia" w:hint="eastAsia"/>
                <w:bCs/>
                <w:sz w:val="24"/>
              </w:rPr>
              <w:t>分</w:t>
            </w:r>
          </w:p>
          <w:p w:rsidR="001E7581" w:rsidRDefault="00702D1D">
            <w:pPr>
              <w:snapToGrid w:val="0"/>
              <w:rPr>
                <w:bCs/>
                <w:sz w:val="24"/>
              </w:rPr>
            </w:pPr>
            <w:r>
              <w:rPr>
                <w:rFonts w:hAnsiTheme="minorEastAsia" w:hint="eastAsia"/>
                <w:bCs/>
                <w:sz w:val="24"/>
              </w:rPr>
              <w:t>其他：</w:t>
            </w:r>
            <w:r>
              <w:rPr>
                <w:rFonts w:hint="eastAsia"/>
                <w:bCs/>
                <w:sz w:val="24"/>
              </w:rPr>
              <w:t>0</w:t>
            </w:r>
            <w:r>
              <w:rPr>
                <w:rFonts w:hAnsiTheme="minorEastAsia" w:hint="eastAsia"/>
                <w:bCs/>
                <w:sz w:val="24"/>
              </w:rPr>
              <w:t>分</w:t>
            </w:r>
          </w:p>
        </w:tc>
        <w:tc>
          <w:tcPr>
            <w:tcW w:w="1010" w:type="dxa"/>
            <w:shd w:val="clear" w:color="auto" w:fill="auto"/>
            <w:vAlign w:val="center"/>
          </w:tcPr>
          <w:p w:rsidR="001E7581" w:rsidRDefault="00702D1D">
            <w:pPr>
              <w:widowControl/>
              <w:snapToGrid w:val="0"/>
              <w:jc w:val="center"/>
              <w:rPr>
                <w:kern w:val="0"/>
                <w:sz w:val="24"/>
                <w:szCs w:val="24"/>
              </w:rPr>
            </w:pPr>
            <w:r>
              <w:rPr>
                <w:rFonts w:hint="eastAsia"/>
                <w:kern w:val="0"/>
                <w:sz w:val="24"/>
                <w:szCs w:val="24"/>
              </w:rPr>
              <w:t>2</w:t>
            </w:r>
          </w:p>
        </w:tc>
      </w:tr>
      <w:tr w:rsidR="001E7581">
        <w:trPr>
          <w:jc w:val="center"/>
        </w:trPr>
        <w:tc>
          <w:tcPr>
            <w:tcW w:w="508" w:type="dxa"/>
            <w:shd w:val="clear" w:color="auto" w:fill="auto"/>
            <w:noWrap/>
            <w:vAlign w:val="center"/>
          </w:tcPr>
          <w:p w:rsidR="001E7581" w:rsidRDefault="00702D1D">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1E7581" w:rsidRDefault="00702D1D">
            <w:pPr>
              <w:widowControl/>
              <w:snapToGrid w:val="0"/>
              <w:jc w:val="center"/>
              <w:rPr>
                <w:kern w:val="0"/>
                <w:sz w:val="24"/>
                <w:szCs w:val="24"/>
              </w:rPr>
            </w:pPr>
            <w:r>
              <w:rPr>
                <w:rFonts w:hAnsiTheme="minorEastAsia" w:hint="eastAsia"/>
                <w:kern w:val="0"/>
                <w:sz w:val="24"/>
                <w:szCs w:val="24"/>
              </w:rPr>
              <w:t>制造商认证评价</w:t>
            </w:r>
          </w:p>
        </w:tc>
        <w:tc>
          <w:tcPr>
            <w:tcW w:w="7087" w:type="dxa"/>
            <w:shd w:val="clear" w:color="auto" w:fill="auto"/>
            <w:vAlign w:val="center"/>
          </w:tcPr>
          <w:p w:rsidR="001E7581" w:rsidRDefault="00702D1D">
            <w:pPr>
              <w:snapToGrid w:val="0"/>
              <w:rPr>
                <w:bCs/>
                <w:sz w:val="24"/>
              </w:rPr>
            </w:pPr>
            <w:r>
              <w:rPr>
                <w:rFonts w:hAnsiTheme="minorEastAsia" w:hint="eastAsia"/>
                <w:bCs/>
                <w:sz w:val="24"/>
              </w:rPr>
              <w:t>所投核心产品的制造商具备质量管理体系认证、职业健康安全管理体系认证、环境管理体系认证，投标文件中提供</w:t>
            </w:r>
            <w:r>
              <w:rPr>
                <w:rFonts w:hint="eastAsia"/>
                <w:kern w:val="0"/>
                <w:sz w:val="24"/>
                <w:szCs w:val="24"/>
              </w:rPr>
              <w:t>有效期内的上述证书原件扫描件</w:t>
            </w:r>
            <w:r>
              <w:rPr>
                <w:rFonts w:hAnsiTheme="minorEastAsia" w:hint="eastAsia"/>
                <w:bCs/>
                <w:sz w:val="24"/>
              </w:rPr>
              <w:t>。具备</w:t>
            </w:r>
            <w:r>
              <w:rPr>
                <w:rFonts w:hint="eastAsia"/>
                <w:bCs/>
                <w:sz w:val="24"/>
              </w:rPr>
              <w:t>1</w:t>
            </w:r>
            <w:r>
              <w:rPr>
                <w:rFonts w:hAnsiTheme="minorEastAsia" w:hint="eastAsia"/>
                <w:bCs/>
                <w:sz w:val="24"/>
              </w:rPr>
              <w:t>份证书得</w:t>
            </w:r>
            <w:r>
              <w:rPr>
                <w:rFonts w:hint="eastAsia"/>
                <w:bCs/>
                <w:sz w:val="24"/>
              </w:rPr>
              <w:t>1</w:t>
            </w:r>
            <w:r>
              <w:rPr>
                <w:rFonts w:hAnsiTheme="minorEastAsia" w:hint="eastAsia"/>
                <w:bCs/>
                <w:sz w:val="24"/>
              </w:rPr>
              <w:t>分，最多</w:t>
            </w:r>
            <w:r>
              <w:rPr>
                <w:rFonts w:hint="eastAsia"/>
                <w:bCs/>
                <w:sz w:val="24"/>
              </w:rPr>
              <w:t>3</w:t>
            </w:r>
            <w:r>
              <w:rPr>
                <w:rFonts w:hAnsiTheme="minorEastAsia" w:hint="eastAsia"/>
                <w:bCs/>
                <w:sz w:val="24"/>
              </w:rPr>
              <w:t>分</w:t>
            </w:r>
          </w:p>
        </w:tc>
        <w:tc>
          <w:tcPr>
            <w:tcW w:w="1010" w:type="dxa"/>
            <w:shd w:val="clear" w:color="auto" w:fill="auto"/>
            <w:vAlign w:val="center"/>
          </w:tcPr>
          <w:p w:rsidR="001E7581" w:rsidRDefault="00702D1D">
            <w:pPr>
              <w:widowControl/>
              <w:snapToGrid w:val="0"/>
              <w:jc w:val="center"/>
              <w:rPr>
                <w:kern w:val="0"/>
                <w:sz w:val="24"/>
                <w:szCs w:val="24"/>
              </w:rPr>
            </w:pPr>
            <w:r>
              <w:rPr>
                <w:rFonts w:hint="eastAsia"/>
                <w:kern w:val="0"/>
                <w:sz w:val="24"/>
                <w:szCs w:val="24"/>
              </w:rPr>
              <w:t>3</w:t>
            </w:r>
          </w:p>
        </w:tc>
      </w:tr>
      <w:tr w:rsidR="001E7581">
        <w:trPr>
          <w:jc w:val="center"/>
        </w:trPr>
        <w:tc>
          <w:tcPr>
            <w:tcW w:w="508" w:type="dxa"/>
            <w:shd w:val="clear" w:color="auto" w:fill="auto"/>
            <w:noWrap/>
            <w:vAlign w:val="center"/>
          </w:tcPr>
          <w:p w:rsidR="001E7581" w:rsidRDefault="00702D1D">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1E7581" w:rsidRDefault="00702D1D">
            <w:pPr>
              <w:widowControl/>
              <w:snapToGrid w:val="0"/>
              <w:jc w:val="center"/>
              <w:rPr>
                <w:kern w:val="0"/>
                <w:sz w:val="24"/>
                <w:szCs w:val="24"/>
              </w:rPr>
            </w:pPr>
            <w:r>
              <w:rPr>
                <w:rFonts w:hAnsiTheme="minorEastAsia" w:hint="eastAsia"/>
                <w:kern w:val="0"/>
                <w:sz w:val="24"/>
                <w:szCs w:val="24"/>
              </w:rPr>
              <w:t>产品认证评价</w:t>
            </w:r>
          </w:p>
        </w:tc>
        <w:tc>
          <w:tcPr>
            <w:tcW w:w="7087" w:type="dxa"/>
            <w:shd w:val="clear" w:color="auto" w:fill="auto"/>
            <w:vAlign w:val="center"/>
          </w:tcPr>
          <w:p w:rsidR="001E7581" w:rsidRDefault="00702D1D">
            <w:pPr>
              <w:snapToGrid w:val="0"/>
              <w:rPr>
                <w:bCs/>
                <w:sz w:val="24"/>
              </w:rPr>
            </w:pPr>
            <w:r>
              <w:rPr>
                <w:rFonts w:hAnsiTheme="minorEastAsia" w:hint="eastAsia"/>
                <w:bCs/>
                <w:sz w:val="24"/>
              </w:rPr>
              <w:t>投标文件中提供与所投核心产品相关的知识产权证书扫描件。具备</w:t>
            </w:r>
            <w:r>
              <w:rPr>
                <w:rFonts w:hint="eastAsia"/>
                <w:bCs/>
                <w:sz w:val="24"/>
              </w:rPr>
              <w:t>1</w:t>
            </w:r>
            <w:r>
              <w:rPr>
                <w:rFonts w:hAnsiTheme="minorEastAsia" w:hint="eastAsia"/>
                <w:bCs/>
                <w:sz w:val="24"/>
              </w:rPr>
              <w:t>份证书得</w:t>
            </w:r>
            <w:r>
              <w:rPr>
                <w:rFonts w:hint="eastAsia"/>
                <w:bCs/>
                <w:sz w:val="24"/>
              </w:rPr>
              <w:t>1</w:t>
            </w:r>
            <w:r>
              <w:rPr>
                <w:rFonts w:hAnsiTheme="minorEastAsia" w:hint="eastAsia"/>
                <w:bCs/>
                <w:sz w:val="24"/>
              </w:rPr>
              <w:t>分，最多</w:t>
            </w:r>
            <w:r>
              <w:rPr>
                <w:rFonts w:hint="eastAsia"/>
                <w:bCs/>
                <w:sz w:val="24"/>
              </w:rPr>
              <w:t>3</w:t>
            </w:r>
            <w:r>
              <w:rPr>
                <w:rFonts w:hAnsiTheme="minorEastAsia" w:hint="eastAsia"/>
                <w:bCs/>
                <w:sz w:val="24"/>
              </w:rPr>
              <w:t>分</w:t>
            </w:r>
          </w:p>
        </w:tc>
        <w:tc>
          <w:tcPr>
            <w:tcW w:w="1010" w:type="dxa"/>
            <w:shd w:val="clear" w:color="auto" w:fill="auto"/>
            <w:vAlign w:val="center"/>
          </w:tcPr>
          <w:p w:rsidR="001E7581" w:rsidRDefault="00702D1D">
            <w:pPr>
              <w:widowControl/>
              <w:snapToGrid w:val="0"/>
              <w:jc w:val="center"/>
              <w:rPr>
                <w:kern w:val="0"/>
                <w:sz w:val="24"/>
                <w:szCs w:val="24"/>
              </w:rPr>
            </w:pPr>
            <w:r>
              <w:rPr>
                <w:rFonts w:hint="eastAsia"/>
                <w:kern w:val="0"/>
                <w:sz w:val="24"/>
                <w:szCs w:val="24"/>
              </w:rPr>
              <w:t>3</w:t>
            </w:r>
          </w:p>
        </w:tc>
      </w:tr>
      <w:tr w:rsidR="001E7581">
        <w:trPr>
          <w:jc w:val="center"/>
        </w:trPr>
        <w:tc>
          <w:tcPr>
            <w:tcW w:w="508" w:type="dxa"/>
            <w:shd w:val="clear" w:color="auto" w:fill="auto"/>
            <w:noWrap/>
            <w:vAlign w:val="center"/>
          </w:tcPr>
          <w:p w:rsidR="001E7581" w:rsidRDefault="00702D1D">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1E7581" w:rsidRDefault="00702D1D">
            <w:pPr>
              <w:widowControl/>
              <w:snapToGrid w:val="0"/>
              <w:jc w:val="center"/>
              <w:rPr>
                <w:bCs/>
                <w:sz w:val="24"/>
              </w:rPr>
            </w:pPr>
            <w:r>
              <w:rPr>
                <w:rFonts w:hAnsiTheme="minorEastAsia" w:hint="eastAsia"/>
                <w:bCs/>
                <w:sz w:val="24"/>
              </w:rPr>
              <w:t>技术材料</w:t>
            </w:r>
          </w:p>
        </w:tc>
        <w:tc>
          <w:tcPr>
            <w:tcW w:w="7087" w:type="dxa"/>
            <w:shd w:val="clear" w:color="auto" w:fill="auto"/>
            <w:vAlign w:val="center"/>
          </w:tcPr>
          <w:p w:rsidR="001E7581" w:rsidRDefault="00702D1D">
            <w:pPr>
              <w:snapToGrid w:val="0"/>
              <w:rPr>
                <w:bCs/>
                <w:sz w:val="24"/>
              </w:rPr>
            </w:pPr>
            <w:r>
              <w:rPr>
                <w:rFonts w:hAnsiTheme="minorEastAsia" w:hint="eastAsia"/>
                <w:bCs/>
                <w:sz w:val="24"/>
              </w:rPr>
              <w:t>投标文件中提供</w:t>
            </w:r>
            <w:r>
              <w:rPr>
                <w:rFonts w:hAnsiTheme="minorEastAsia" w:hint="eastAsia"/>
                <w:kern w:val="0"/>
                <w:sz w:val="24"/>
              </w:rPr>
              <w:t>加盖所投产品制造商公章</w:t>
            </w:r>
            <w:r>
              <w:rPr>
                <w:rFonts w:hAnsiTheme="minorEastAsia" w:hint="eastAsia"/>
                <w:bCs/>
                <w:sz w:val="24"/>
              </w:rPr>
              <w:t>所投核心产品技术材料扫描件得</w:t>
            </w:r>
            <w:r>
              <w:rPr>
                <w:rFonts w:hint="eastAsia"/>
                <w:bCs/>
                <w:sz w:val="24"/>
              </w:rPr>
              <w:t>2</w:t>
            </w:r>
            <w:r>
              <w:rPr>
                <w:rFonts w:hAnsiTheme="minorEastAsia" w:hint="eastAsia"/>
                <w:bCs/>
                <w:sz w:val="24"/>
              </w:rPr>
              <w:t>分</w:t>
            </w:r>
          </w:p>
        </w:tc>
        <w:tc>
          <w:tcPr>
            <w:tcW w:w="1010" w:type="dxa"/>
            <w:shd w:val="clear" w:color="auto" w:fill="auto"/>
            <w:vAlign w:val="center"/>
          </w:tcPr>
          <w:p w:rsidR="001E7581" w:rsidRDefault="00702D1D">
            <w:pPr>
              <w:widowControl/>
              <w:snapToGrid w:val="0"/>
              <w:jc w:val="center"/>
              <w:rPr>
                <w:kern w:val="0"/>
                <w:sz w:val="24"/>
                <w:szCs w:val="24"/>
              </w:rPr>
            </w:pPr>
            <w:r>
              <w:rPr>
                <w:rFonts w:hint="eastAsia"/>
                <w:kern w:val="0"/>
                <w:sz w:val="24"/>
                <w:szCs w:val="24"/>
              </w:rPr>
              <w:t>2</w:t>
            </w:r>
          </w:p>
        </w:tc>
      </w:tr>
      <w:tr w:rsidR="001E7581">
        <w:trPr>
          <w:jc w:val="center"/>
        </w:trPr>
        <w:tc>
          <w:tcPr>
            <w:tcW w:w="508" w:type="dxa"/>
            <w:shd w:val="clear" w:color="auto" w:fill="auto"/>
            <w:noWrap/>
            <w:vAlign w:val="center"/>
          </w:tcPr>
          <w:p w:rsidR="001E7581" w:rsidRDefault="00702D1D">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1E7581" w:rsidRDefault="00702D1D">
            <w:pPr>
              <w:widowControl/>
              <w:snapToGrid w:val="0"/>
              <w:jc w:val="center"/>
              <w:rPr>
                <w:bCs/>
                <w:sz w:val="24"/>
              </w:rPr>
            </w:pPr>
            <w:r>
              <w:rPr>
                <w:rFonts w:hAnsiTheme="minorEastAsia" w:hint="eastAsia"/>
                <w:bCs/>
                <w:sz w:val="24"/>
              </w:rPr>
              <w:t>保修时间评价</w:t>
            </w:r>
          </w:p>
        </w:tc>
        <w:tc>
          <w:tcPr>
            <w:tcW w:w="7087" w:type="dxa"/>
            <w:shd w:val="clear" w:color="auto" w:fill="auto"/>
            <w:vAlign w:val="center"/>
          </w:tcPr>
          <w:p w:rsidR="001E7581" w:rsidRDefault="00702D1D">
            <w:pPr>
              <w:snapToGrid w:val="0"/>
              <w:rPr>
                <w:bCs/>
                <w:sz w:val="24"/>
              </w:rPr>
            </w:pPr>
            <w:r>
              <w:rPr>
                <w:rFonts w:hAnsiTheme="minorEastAsia" w:hint="eastAsia"/>
                <w:bCs/>
                <w:sz w:val="24"/>
              </w:rPr>
              <w:t>满足招标文件要求的基础上（本项目质保期</w:t>
            </w:r>
            <w:r>
              <w:rPr>
                <w:rFonts w:hint="eastAsia"/>
                <w:bCs/>
                <w:sz w:val="24"/>
              </w:rPr>
              <w:t>3</w:t>
            </w:r>
            <w:r>
              <w:rPr>
                <w:rFonts w:hAnsiTheme="minorEastAsia" w:hint="eastAsia"/>
                <w:bCs/>
                <w:sz w:val="24"/>
              </w:rPr>
              <w:t>年）所投核心产品每增加</w:t>
            </w:r>
            <w:r>
              <w:rPr>
                <w:rFonts w:hint="eastAsia"/>
                <w:bCs/>
                <w:sz w:val="24"/>
              </w:rPr>
              <w:t>1</w:t>
            </w:r>
            <w:r>
              <w:rPr>
                <w:rFonts w:hAnsiTheme="minorEastAsia" w:hint="eastAsia"/>
                <w:bCs/>
                <w:sz w:val="24"/>
              </w:rPr>
              <w:t>年保修得</w:t>
            </w:r>
            <w:r>
              <w:rPr>
                <w:rFonts w:hint="eastAsia"/>
                <w:bCs/>
                <w:sz w:val="24"/>
              </w:rPr>
              <w:t>0.5</w:t>
            </w:r>
            <w:r>
              <w:rPr>
                <w:rFonts w:hAnsiTheme="minorEastAsia" w:hint="eastAsia"/>
                <w:bCs/>
                <w:sz w:val="24"/>
              </w:rPr>
              <w:t>分，最多</w:t>
            </w:r>
            <w:r>
              <w:rPr>
                <w:rFonts w:hint="eastAsia"/>
                <w:bCs/>
                <w:sz w:val="24"/>
              </w:rPr>
              <w:t>1</w:t>
            </w:r>
            <w:r>
              <w:rPr>
                <w:rFonts w:hAnsiTheme="minorEastAsia" w:hint="eastAsia"/>
                <w:bCs/>
                <w:sz w:val="24"/>
              </w:rPr>
              <w:t>分</w:t>
            </w:r>
          </w:p>
        </w:tc>
        <w:tc>
          <w:tcPr>
            <w:tcW w:w="1010" w:type="dxa"/>
            <w:shd w:val="clear" w:color="auto" w:fill="auto"/>
            <w:vAlign w:val="center"/>
          </w:tcPr>
          <w:p w:rsidR="001E7581" w:rsidRDefault="00702D1D">
            <w:pPr>
              <w:widowControl/>
              <w:snapToGrid w:val="0"/>
              <w:jc w:val="center"/>
              <w:rPr>
                <w:kern w:val="0"/>
                <w:sz w:val="24"/>
                <w:szCs w:val="24"/>
              </w:rPr>
            </w:pPr>
            <w:r>
              <w:rPr>
                <w:rFonts w:hint="eastAsia"/>
                <w:kern w:val="0"/>
                <w:sz w:val="24"/>
                <w:szCs w:val="24"/>
              </w:rPr>
              <w:t>1</w:t>
            </w:r>
          </w:p>
        </w:tc>
      </w:tr>
      <w:tr w:rsidR="001E7581">
        <w:trPr>
          <w:jc w:val="center"/>
        </w:trPr>
        <w:tc>
          <w:tcPr>
            <w:tcW w:w="508" w:type="dxa"/>
            <w:shd w:val="clear" w:color="auto" w:fill="auto"/>
            <w:noWrap/>
            <w:vAlign w:val="center"/>
          </w:tcPr>
          <w:p w:rsidR="001E7581" w:rsidRDefault="00702D1D">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1E7581" w:rsidRDefault="00702D1D">
            <w:pPr>
              <w:widowControl/>
              <w:snapToGrid w:val="0"/>
              <w:jc w:val="center"/>
              <w:rPr>
                <w:kern w:val="0"/>
                <w:sz w:val="24"/>
                <w:szCs w:val="24"/>
              </w:rPr>
            </w:pPr>
            <w:r>
              <w:rPr>
                <w:rFonts w:hAnsiTheme="minorEastAsia" w:hint="eastAsia"/>
                <w:kern w:val="0"/>
                <w:sz w:val="24"/>
                <w:szCs w:val="24"/>
              </w:rPr>
              <w:t>技术要求响应性评价</w:t>
            </w:r>
          </w:p>
        </w:tc>
        <w:tc>
          <w:tcPr>
            <w:tcW w:w="7087" w:type="dxa"/>
            <w:shd w:val="clear" w:color="auto" w:fill="auto"/>
            <w:vAlign w:val="center"/>
          </w:tcPr>
          <w:p w:rsidR="001E7581" w:rsidRDefault="00702D1D">
            <w:pPr>
              <w:widowControl/>
              <w:snapToGrid w:val="0"/>
              <w:rPr>
                <w:kern w:val="0"/>
                <w:sz w:val="24"/>
                <w:szCs w:val="24"/>
              </w:rPr>
            </w:pPr>
            <w:r>
              <w:rPr>
                <w:rFonts w:hAnsiTheme="minorEastAsia" w:hint="eastAsia"/>
                <w:kern w:val="0"/>
                <w:sz w:val="24"/>
                <w:szCs w:val="24"/>
              </w:rPr>
              <w:t>完全满足无偏离的得</w:t>
            </w:r>
            <w:r>
              <w:rPr>
                <w:rFonts w:hint="eastAsia"/>
                <w:kern w:val="0"/>
                <w:sz w:val="24"/>
                <w:szCs w:val="24"/>
              </w:rPr>
              <w:t>20</w:t>
            </w:r>
            <w:r>
              <w:rPr>
                <w:rFonts w:hAnsiTheme="minorEastAsia" w:hint="eastAsia"/>
                <w:kern w:val="0"/>
                <w:sz w:val="24"/>
                <w:szCs w:val="24"/>
              </w:rPr>
              <w:t>分。非</w:t>
            </w:r>
            <w:r>
              <w:rPr>
                <w:rFonts w:hint="eastAsia"/>
                <w:kern w:val="0"/>
                <w:sz w:val="24"/>
                <w:szCs w:val="24"/>
              </w:rPr>
              <w:t>“</w:t>
            </w:r>
            <w:r>
              <w:rPr>
                <w:rFonts w:hAnsiTheme="minorEastAsia" w:hint="eastAsia"/>
                <w:kern w:val="0"/>
                <w:sz w:val="24"/>
                <w:szCs w:val="24"/>
              </w:rPr>
              <w:t>★</w:t>
            </w:r>
            <w:r>
              <w:rPr>
                <w:rFonts w:hint="eastAsia"/>
                <w:kern w:val="0"/>
                <w:sz w:val="24"/>
                <w:szCs w:val="24"/>
              </w:rPr>
              <w:t>”</w:t>
            </w:r>
            <w:r>
              <w:rPr>
                <w:rFonts w:hAnsiTheme="minorEastAsia"/>
                <w:bCs/>
                <w:sz w:val="24"/>
              </w:rPr>
              <w:t>技术要求</w:t>
            </w:r>
            <w:r>
              <w:rPr>
                <w:rFonts w:hAnsiTheme="minorEastAsia" w:hint="eastAsia"/>
                <w:kern w:val="0"/>
                <w:sz w:val="24"/>
                <w:szCs w:val="24"/>
              </w:rPr>
              <w:t>劣于招标文件要求或未做应答的，每条扣</w:t>
            </w:r>
            <w:r>
              <w:rPr>
                <w:rFonts w:hint="eastAsia"/>
                <w:kern w:val="0"/>
                <w:sz w:val="24"/>
                <w:szCs w:val="24"/>
              </w:rPr>
              <w:t>1</w:t>
            </w:r>
            <w:r>
              <w:rPr>
                <w:rFonts w:hAnsiTheme="minorEastAsia" w:hint="eastAsia"/>
                <w:kern w:val="0"/>
                <w:sz w:val="24"/>
                <w:szCs w:val="24"/>
              </w:rPr>
              <w:t>分，最低</w:t>
            </w:r>
            <w:r>
              <w:rPr>
                <w:rFonts w:hint="eastAsia"/>
                <w:kern w:val="0"/>
                <w:sz w:val="24"/>
                <w:szCs w:val="24"/>
              </w:rPr>
              <w:t>0</w:t>
            </w:r>
            <w:r>
              <w:rPr>
                <w:rFonts w:hAnsiTheme="minorEastAsia" w:hint="eastAsia"/>
                <w:kern w:val="0"/>
                <w:sz w:val="24"/>
                <w:szCs w:val="24"/>
              </w:rPr>
              <w:t>分</w:t>
            </w:r>
          </w:p>
        </w:tc>
        <w:tc>
          <w:tcPr>
            <w:tcW w:w="1010" w:type="dxa"/>
            <w:shd w:val="clear" w:color="auto" w:fill="auto"/>
            <w:vAlign w:val="center"/>
          </w:tcPr>
          <w:p w:rsidR="001E7581" w:rsidRDefault="00702D1D">
            <w:pPr>
              <w:widowControl/>
              <w:snapToGrid w:val="0"/>
              <w:jc w:val="center"/>
              <w:rPr>
                <w:kern w:val="0"/>
                <w:sz w:val="24"/>
                <w:szCs w:val="24"/>
              </w:rPr>
            </w:pPr>
            <w:r>
              <w:rPr>
                <w:rFonts w:hint="eastAsia"/>
                <w:kern w:val="0"/>
                <w:sz w:val="24"/>
                <w:szCs w:val="24"/>
              </w:rPr>
              <w:t>20</w:t>
            </w:r>
          </w:p>
        </w:tc>
      </w:tr>
      <w:tr w:rsidR="001E7581">
        <w:trPr>
          <w:jc w:val="center"/>
        </w:trPr>
        <w:tc>
          <w:tcPr>
            <w:tcW w:w="508" w:type="dxa"/>
            <w:shd w:val="clear" w:color="auto" w:fill="auto"/>
            <w:noWrap/>
            <w:vAlign w:val="center"/>
          </w:tcPr>
          <w:p w:rsidR="001E7581" w:rsidRDefault="00702D1D">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1E7581" w:rsidRDefault="00702D1D">
            <w:pPr>
              <w:widowControl/>
              <w:snapToGrid w:val="0"/>
              <w:jc w:val="center"/>
              <w:rPr>
                <w:kern w:val="0"/>
                <w:sz w:val="24"/>
                <w:szCs w:val="24"/>
              </w:rPr>
            </w:pPr>
            <w:r>
              <w:rPr>
                <w:rFonts w:hAnsiTheme="minorEastAsia" w:hint="eastAsia"/>
                <w:kern w:val="0"/>
                <w:sz w:val="24"/>
                <w:szCs w:val="24"/>
              </w:rPr>
              <w:t>投标人业绩评价</w:t>
            </w:r>
          </w:p>
        </w:tc>
        <w:tc>
          <w:tcPr>
            <w:tcW w:w="7087" w:type="dxa"/>
            <w:shd w:val="clear" w:color="auto" w:fill="auto"/>
            <w:vAlign w:val="center"/>
          </w:tcPr>
          <w:p w:rsidR="001E7581" w:rsidRDefault="00702D1D">
            <w:pPr>
              <w:snapToGrid w:val="0"/>
              <w:rPr>
                <w:bCs/>
                <w:sz w:val="24"/>
              </w:rPr>
            </w:pPr>
            <w:r>
              <w:rPr>
                <w:rFonts w:hAnsiTheme="minorEastAsia"/>
                <w:bCs/>
                <w:sz w:val="24"/>
              </w:rPr>
              <w:t>完全按照以下要求提供</w:t>
            </w:r>
            <w:r>
              <w:rPr>
                <w:rFonts w:hAnsiTheme="minorEastAsia" w:hint="eastAsia"/>
                <w:bCs/>
                <w:sz w:val="24"/>
              </w:rPr>
              <w:t>与本项目内容相当且</w:t>
            </w:r>
            <w:r>
              <w:rPr>
                <w:rFonts w:hAnsiTheme="minorEastAsia"/>
                <w:bCs/>
                <w:sz w:val="24"/>
              </w:rPr>
              <w:t>已完成的</w:t>
            </w:r>
            <w:r>
              <w:rPr>
                <w:rFonts w:hAnsiTheme="minorEastAsia" w:hint="eastAsia"/>
                <w:bCs/>
                <w:sz w:val="24"/>
              </w:rPr>
              <w:t>业绩</w:t>
            </w:r>
            <w:r>
              <w:rPr>
                <w:rFonts w:hAnsiTheme="minorEastAsia"/>
                <w:bCs/>
                <w:sz w:val="24"/>
              </w:rPr>
              <w:t>，</w:t>
            </w:r>
            <w:r>
              <w:rPr>
                <w:rFonts w:hAnsiTheme="minorEastAsia" w:hint="eastAsia"/>
                <w:bCs/>
                <w:sz w:val="24"/>
              </w:rPr>
              <w:t>提供的证明材料均不得遮挡涂黑</w:t>
            </w:r>
            <w:r>
              <w:rPr>
                <w:rFonts w:hAnsiTheme="minorEastAsia"/>
                <w:bCs/>
                <w:sz w:val="24"/>
              </w:rPr>
              <w:t>，否则不予认定加分。</w:t>
            </w:r>
          </w:p>
          <w:p w:rsidR="001E7581" w:rsidRDefault="00702D1D">
            <w:pPr>
              <w:snapToGrid w:val="0"/>
              <w:rPr>
                <w:bCs/>
                <w:sz w:val="24"/>
              </w:rPr>
            </w:pPr>
            <w:r>
              <w:rPr>
                <w:rFonts w:hint="eastAsia"/>
                <w:bCs/>
                <w:sz w:val="24"/>
              </w:rPr>
              <w:t xml:space="preserve">A. </w:t>
            </w:r>
            <w:r>
              <w:rPr>
                <w:rFonts w:hAnsiTheme="minorEastAsia" w:hint="eastAsia"/>
                <w:sz w:val="24"/>
              </w:rPr>
              <w:t>合同原件扫描件（合同签订时间为</w:t>
            </w:r>
            <w:r>
              <w:rPr>
                <w:rFonts w:hint="eastAsia"/>
                <w:sz w:val="24"/>
              </w:rPr>
              <w:t>2021</w:t>
            </w:r>
            <w:r>
              <w:rPr>
                <w:rFonts w:hAnsiTheme="minorEastAsia" w:hint="eastAsia"/>
                <w:sz w:val="24"/>
              </w:rPr>
              <w:t>年</w:t>
            </w:r>
            <w:r>
              <w:rPr>
                <w:sz w:val="24"/>
              </w:rPr>
              <w:t>1</w:t>
            </w:r>
            <w:r>
              <w:rPr>
                <w:rFonts w:hAnsiTheme="minorEastAsia" w:hint="eastAsia"/>
                <w:sz w:val="24"/>
              </w:rPr>
              <w:t>月</w:t>
            </w:r>
            <w:r>
              <w:rPr>
                <w:sz w:val="24"/>
              </w:rPr>
              <w:t>1</w:t>
            </w:r>
            <w:r>
              <w:rPr>
                <w:rFonts w:hAnsiTheme="minorEastAsia" w:hint="eastAsia"/>
                <w:sz w:val="24"/>
              </w:rPr>
              <w:t>日至今）。</w:t>
            </w:r>
            <w:r>
              <w:rPr>
                <w:rFonts w:hAnsiTheme="minorEastAsia"/>
                <w:bCs/>
                <w:sz w:val="24"/>
              </w:rPr>
              <w:t>包括合同金额、买卖双方名称及盖章、合同清单</w:t>
            </w:r>
            <w:r>
              <w:rPr>
                <w:rFonts w:hAnsiTheme="minorEastAsia" w:hint="eastAsia"/>
                <w:bCs/>
                <w:sz w:val="24"/>
              </w:rPr>
              <w:t>、合同签订日期</w:t>
            </w:r>
            <w:r>
              <w:rPr>
                <w:rFonts w:hAnsiTheme="minorEastAsia"/>
                <w:bCs/>
                <w:sz w:val="24"/>
              </w:rPr>
              <w:t>。</w:t>
            </w:r>
          </w:p>
          <w:p w:rsidR="001E7581" w:rsidRDefault="00702D1D">
            <w:pPr>
              <w:snapToGrid w:val="0"/>
              <w:rPr>
                <w:sz w:val="24"/>
              </w:rPr>
            </w:pPr>
            <w:r>
              <w:rPr>
                <w:sz w:val="24"/>
              </w:rPr>
              <w:lastRenderedPageBreak/>
              <w:t>B.</w:t>
            </w:r>
            <w:r>
              <w:rPr>
                <w:rFonts w:hAnsiTheme="minorEastAsia" w:hint="eastAsia"/>
                <w:sz w:val="24"/>
              </w:rPr>
              <w:t>上述</w:t>
            </w:r>
            <w:r>
              <w:rPr>
                <w:rFonts w:hAnsiTheme="minorEastAsia"/>
                <w:sz w:val="24"/>
              </w:rPr>
              <w:t>合同履行</w:t>
            </w:r>
            <w:r>
              <w:rPr>
                <w:rFonts w:hAnsiTheme="minorEastAsia" w:hint="eastAsia"/>
                <w:sz w:val="24"/>
              </w:rPr>
              <w:t>良好</w:t>
            </w:r>
            <w:r>
              <w:rPr>
                <w:rFonts w:hAnsiTheme="minorEastAsia"/>
                <w:sz w:val="24"/>
              </w:rPr>
              <w:t>的相关证明材料</w:t>
            </w:r>
            <w:r>
              <w:rPr>
                <w:rFonts w:hAnsiTheme="minorEastAsia" w:hint="eastAsia"/>
                <w:sz w:val="24"/>
              </w:rPr>
              <w:t>原件</w:t>
            </w:r>
            <w:r>
              <w:rPr>
                <w:rFonts w:hAnsiTheme="minorEastAsia"/>
                <w:sz w:val="24"/>
              </w:rPr>
              <w:t>扫描件</w:t>
            </w:r>
            <w:r>
              <w:rPr>
                <w:rFonts w:hAnsiTheme="minorEastAsia" w:hint="eastAsia"/>
                <w:sz w:val="24"/>
              </w:rPr>
              <w:t>（加盖上述合同甲方单位公章或上述合同甲方印章）</w:t>
            </w:r>
            <w:r>
              <w:rPr>
                <w:rFonts w:hAnsiTheme="minorEastAsia"/>
                <w:sz w:val="24"/>
              </w:rPr>
              <w:t>。</w:t>
            </w:r>
          </w:p>
          <w:p w:rsidR="001E7581" w:rsidRDefault="00702D1D">
            <w:pPr>
              <w:widowControl/>
              <w:snapToGrid w:val="0"/>
              <w:rPr>
                <w:sz w:val="24"/>
              </w:rPr>
            </w:pPr>
            <w:r>
              <w:rPr>
                <w:rFonts w:hint="eastAsia"/>
                <w:bCs/>
                <w:sz w:val="24"/>
              </w:rPr>
              <w:t>1</w:t>
            </w:r>
            <w:r>
              <w:rPr>
                <w:rFonts w:hAnsiTheme="minorEastAsia" w:hint="eastAsia"/>
                <w:bCs/>
                <w:sz w:val="24"/>
              </w:rPr>
              <w:t>个业绩</w:t>
            </w:r>
            <w:r>
              <w:rPr>
                <w:rFonts w:hint="eastAsia"/>
                <w:bCs/>
                <w:sz w:val="24"/>
              </w:rPr>
              <w:t>2</w:t>
            </w:r>
            <w:r>
              <w:rPr>
                <w:rFonts w:hAnsiTheme="minorEastAsia" w:hint="eastAsia"/>
                <w:bCs/>
                <w:sz w:val="24"/>
              </w:rPr>
              <w:t>分，最多</w:t>
            </w:r>
            <w:r>
              <w:rPr>
                <w:rFonts w:hint="eastAsia"/>
                <w:bCs/>
                <w:sz w:val="24"/>
              </w:rPr>
              <w:t>6</w:t>
            </w:r>
            <w:r>
              <w:rPr>
                <w:rFonts w:hAnsiTheme="minorEastAsia" w:hint="eastAsia"/>
                <w:bCs/>
                <w:sz w:val="24"/>
              </w:rPr>
              <w:t>分</w:t>
            </w:r>
          </w:p>
        </w:tc>
        <w:tc>
          <w:tcPr>
            <w:tcW w:w="1010" w:type="dxa"/>
            <w:shd w:val="clear" w:color="auto" w:fill="auto"/>
            <w:vAlign w:val="center"/>
          </w:tcPr>
          <w:p w:rsidR="001E7581" w:rsidRDefault="00702D1D">
            <w:pPr>
              <w:widowControl/>
              <w:snapToGrid w:val="0"/>
              <w:jc w:val="center"/>
              <w:rPr>
                <w:kern w:val="0"/>
                <w:sz w:val="24"/>
                <w:szCs w:val="24"/>
              </w:rPr>
            </w:pPr>
            <w:r>
              <w:rPr>
                <w:rFonts w:hint="eastAsia"/>
                <w:kern w:val="0"/>
                <w:sz w:val="24"/>
                <w:szCs w:val="24"/>
              </w:rPr>
              <w:lastRenderedPageBreak/>
              <w:t>6</w:t>
            </w:r>
          </w:p>
        </w:tc>
      </w:tr>
      <w:tr w:rsidR="001E7581">
        <w:trPr>
          <w:jc w:val="center"/>
        </w:trPr>
        <w:tc>
          <w:tcPr>
            <w:tcW w:w="9250" w:type="dxa"/>
            <w:gridSpan w:val="3"/>
            <w:shd w:val="clear" w:color="auto" w:fill="auto"/>
            <w:noWrap/>
            <w:vAlign w:val="center"/>
          </w:tcPr>
          <w:p w:rsidR="001E7581" w:rsidRDefault="00702D1D">
            <w:pPr>
              <w:snapToGrid w:val="0"/>
              <w:jc w:val="center"/>
              <w:rPr>
                <w:bCs/>
                <w:sz w:val="24"/>
              </w:rPr>
            </w:pPr>
            <w:r>
              <w:rPr>
                <w:rFonts w:hAnsiTheme="minorEastAsia"/>
                <w:kern w:val="0"/>
                <w:sz w:val="24"/>
                <w:szCs w:val="24"/>
              </w:rPr>
              <w:lastRenderedPageBreak/>
              <w:t>第</w:t>
            </w:r>
            <w:r>
              <w:rPr>
                <w:rFonts w:hAnsiTheme="minorEastAsia" w:hint="eastAsia"/>
                <w:kern w:val="0"/>
                <w:sz w:val="24"/>
                <w:szCs w:val="24"/>
              </w:rPr>
              <w:t>三</w:t>
            </w:r>
            <w:r>
              <w:rPr>
                <w:rFonts w:hAnsiTheme="minorEastAsia"/>
                <w:kern w:val="0"/>
                <w:sz w:val="24"/>
                <w:szCs w:val="24"/>
              </w:rPr>
              <w:t>部分</w:t>
            </w:r>
            <w:r>
              <w:rPr>
                <w:rFonts w:hAnsiTheme="minorEastAsia" w:hint="eastAsia"/>
                <w:kern w:val="0"/>
                <w:sz w:val="24"/>
                <w:szCs w:val="24"/>
              </w:rPr>
              <w:t>主观分</w:t>
            </w:r>
            <w:r>
              <w:rPr>
                <w:rFonts w:hAnsiTheme="minorEastAsia"/>
                <w:kern w:val="0"/>
                <w:sz w:val="24"/>
                <w:szCs w:val="24"/>
              </w:rPr>
              <w:t>（</w:t>
            </w:r>
            <w:r>
              <w:rPr>
                <w:rFonts w:hint="eastAsia"/>
                <w:kern w:val="0"/>
                <w:sz w:val="24"/>
                <w:szCs w:val="24"/>
              </w:rPr>
              <w:t>31</w:t>
            </w:r>
            <w:r>
              <w:rPr>
                <w:rFonts w:hAnsiTheme="minorEastAsia"/>
                <w:kern w:val="0"/>
                <w:sz w:val="24"/>
                <w:szCs w:val="24"/>
              </w:rPr>
              <w:t>分）</w:t>
            </w:r>
          </w:p>
        </w:tc>
        <w:tc>
          <w:tcPr>
            <w:tcW w:w="1010" w:type="dxa"/>
            <w:shd w:val="clear" w:color="auto" w:fill="auto"/>
            <w:vAlign w:val="center"/>
          </w:tcPr>
          <w:p w:rsidR="001E7581" w:rsidRDefault="00702D1D">
            <w:pPr>
              <w:widowControl/>
              <w:snapToGrid w:val="0"/>
              <w:jc w:val="center"/>
              <w:rPr>
                <w:kern w:val="0"/>
                <w:sz w:val="24"/>
                <w:szCs w:val="24"/>
              </w:rPr>
            </w:pPr>
            <w:r>
              <w:rPr>
                <w:rFonts w:hAnsiTheme="minorEastAsia" w:hint="eastAsia"/>
                <w:kern w:val="0"/>
                <w:sz w:val="24"/>
                <w:szCs w:val="24"/>
              </w:rPr>
              <w:t>分值</w:t>
            </w:r>
          </w:p>
        </w:tc>
      </w:tr>
      <w:tr w:rsidR="001E7581">
        <w:trPr>
          <w:jc w:val="center"/>
        </w:trPr>
        <w:tc>
          <w:tcPr>
            <w:tcW w:w="508" w:type="dxa"/>
            <w:shd w:val="clear" w:color="auto" w:fill="auto"/>
            <w:noWrap/>
            <w:vAlign w:val="center"/>
          </w:tcPr>
          <w:p w:rsidR="001E7581" w:rsidRDefault="00702D1D">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1E7581" w:rsidRDefault="00702D1D">
            <w:pPr>
              <w:widowControl/>
              <w:snapToGrid w:val="0"/>
              <w:jc w:val="center"/>
              <w:rPr>
                <w:kern w:val="0"/>
                <w:sz w:val="24"/>
                <w:szCs w:val="24"/>
              </w:rPr>
            </w:pPr>
            <w:r>
              <w:rPr>
                <w:rFonts w:hAnsiTheme="minorEastAsia" w:hint="eastAsia"/>
                <w:kern w:val="0"/>
                <w:sz w:val="24"/>
                <w:szCs w:val="24"/>
              </w:rPr>
              <w:t>产品整体性能评价</w:t>
            </w:r>
          </w:p>
        </w:tc>
        <w:tc>
          <w:tcPr>
            <w:tcW w:w="7087" w:type="dxa"/>
            <w:shd w:val="clear" w:color="auto" w:fill="auto"/>
            <w:vAlign w:val="center"/>
          </w:tcPr>
          <w:p w:rsidR="001E7581" w:rsidRDefault="00702D1D">
            <w:pPr>
              <w:widowControl/>
              <w:snapToGrid w:val="0"/>
              <w:rPr>
                <w:kern w:val="0"/>
                <w:sz w:val="24"/>
                <w:szCs w:val="24"/>
              </w:rPr>
            </w:pPr>
            <w:r>
              <w:rPr>
                <w:rFonts w:hAnsiTheme="minorEastAsia" w:hint="eastAsia"/>
                <w:kern w:val="0"/>
                <w:sz w:val="24"/>
                <w:szCs w:val="24"/>
              </w:rPr>
              <w:t>应包含核心产品整体设计理念、性能稳定性描述、安全耐用性描述以及获得的第三方认证机构的认证扫描件</w:t>
            </w:r>
          </w:p>
          <w:p w:rsidR="001E7581" w:rsidRDefault="00702D1D">
            <w:pPr>
              <w:widowControl/>
              <w:snapToGrid w:val="0"/>
              <w:rPr>
                <w:kern w:val="0"/>
                <w:sz w:val="24"/>
                <w:szCs w:val="24"/>
              </w:rPr>
            </w:pPr>
            <w:r>
              <w:rPr>
                <w:rFonts w:hint="eastAsia"/>
                <w:kern w:val="0"/>
                <w:sz w:val="24"/>
                <w:szCs w:val="24"/>
              </w:rPr>
              <w:t>整体性能优良，设计理念先进，性能稳定，安全耐用，具有第三方机构相关认证：</w:t>
            </w:r>
            <w:r>
              <w:rPr>
                <w:rFonts w:hint="eastAsia"/>
                <w:kern w:val="0"/>
                <w:sz w:val="24"/>
                <w:szCs w:val="24"/>
              </w:rPr>
              <w:t>10</w:t>
            </w:r>
            <w:r>
              <w:rPr>
                <w:rFonts w:hint="eastAsia"/>
                <w:kern w:val="0"/>
                <w:sz w:val="24"/>
                <w:szCs w:val="24"/>
              </w:rPr>
              <w:t>分；</w:t>
            </w:r>
          </w:p>
          <w:p w:rsidR="001E7581" w:rsidRDefault="00702D1D">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7</w:t>
            </w:r>
            <w:r>
              <w:rPr>
                <w:rFonts w:hint="eastAsia"/>
                <w:kern w:val="0"/>
                <w:sz w:val="24"/>
                <w:szCs w:val="24"/>
              </w:rPr>
              <w:t>分；</w:t>
            </w:r>
          </w:p>
          <w:p w:rsidR="001E7581" w:rsidRDefault="00702D1D">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1E7581" w:rsidRDefault="00702D1D">
            <w:pPr>
              <w:widowControl/>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1E7581" w:rsidRDefault="00702D1D">
            <w:pPr>
              <w:widowControl/>
              <w:snapToGrid w:val="0"/>
              <w:jc w:val="center"/>
              <w:rPr>
                <w:kern w:val="0"/>
                <w:sz w:val="24"/>
                <w:szCs w:val="24"/>
              </w:rPr>
            </w:pPr>
            <w:r>
              <w:rPr>
                <w:rFonts w:hint="eastAsia"/>
                <w:kern w:val="0"/>
                <w:sz w:val="24"/>
                <w:szCs w:val="24"/>
              </w:rPr>
              <w:t>10</w:t>
            </w:r>
          </w:p>
        </w:tc>
      </w:tr>
      <w:tr w:rsidR="001E7581">
        <w:trPr>
          <w:jc w:val="center"/>
        </w:trPr>
        <w:tc>
          <w:tcPr>
            <w:tcW w:w="508" w:type="dxa"/>
            <w:shd w:val="clear" w:color="auto" w:fill="auto"/>
            <w:noWrap/>
            <w:vAlign w:val="center"/>
          </w:tcPr>
          <w:p w:rsidR="001E7581" w:rsidRDefault="00702D1D">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1E7581" w:rsidRDefault="00702D1D">
            <w:pPr>
              <w:widowControl/>
              <w:snapToGrid w:val="0"/>
              <w:jc w:val="center"/>
              <w:rPr>
                <w:kern w:val="0"/>
                <w:sz w:val="24"/>
                <w:szCs w:val="24"/>
              </w:rPr>
            </w:pPr>
            <w:r>
              <w:rPr>
                <w:rFonts w:hAnsiTheme="minorEastAsia" w:hint="eastAsia"/>
                <w:sz w:val="24"/>
              </w:rPr>
              <w:t>关键部件质量评价</w:t>
            </w:r>
          </w:p>
        </w:tc>
        <w:tc>
          <w:tcPr>
            <w:tcW w:w="7087" w:type="dxa"/>
            <w:shd w:val="clear" w:color="auto" w:fill="auto"/>
            <w:vAlign w:val="center"/>
          </w:tcPr>
          <w:p w:rsidR="001E7581" w:rsidRDefault="00702D1D">
            <w:pPr>
              <w:widowControl/>
              <w:snapToGrid w:val="0"/>
              <w:rPr>
                <w:kern w:val="0"/>
                <w:sz w:val="24"/>
                <w:szCs w:val="24"/>
              </w:rPr>
            </w:pPr>
            <w:r>
              <w:rPr>
                <w:rFonts w:hAnsiTheme="minorEastAsia" w:hint="eastAsia"/>
                <w:kern w:val="0"/>
                <w:sz w:val="24"/>
                <w:szCs w:val="24"/>
              </w:rPr>
              <w:t>应包含</w:t>
            </w:r>
            <w:r>
              <w:rPr>
                <w:rFonts w:hAnsiTheme="minorEastAsia" w:hint="eastAsia"/>
                <w:bCs/>
                <w:sz w:val="24"/>
              </w:rPr>
              <w:t>核心产品</w:t>
            </w:r>
            <w:r>
              <w:rPr>
                <w:rFonts w:hAnsiTheme="minorEastAsia" w:hint="eastAsia"/>
                <w:kern w:val="0"/>
                <w:sz w:val="24"/>
                <w:szCs w:val="24"/>
              </w:rPr>
              <w:t>关键部件的品质先进、稳定、安全、耐用性描述</w:t>
            </w:r>
          </w:p>
          <w:p w:rsidR="001E7581" w:rsidRDefault="00702D1D">
            <w:pPr>
              <w:widowControl/>
              <w:snapToGrid w:val="0"/>
              <w:rPr>
                <w:rFonts w:ascii="宋体" w:hAnsi="宋体"/>
                <w:kern w:val="0"/>
                <w:sz w:val="24"/>
              </w:rPr>
            </w:pPr>
            <w:r>
              <w:rPr>
                <w:rFonts w:ascii="宋体" w:hAnsi="宋体" w:hint="eastAsia"/>
                <w:kern w:val="0"/>
                <w:sz w:val="24"/>
              </w:rPr>
              <w:t>关键部件的品质先进、稳定、安全耐用：10分；</w:t>
            </w:r>
          </w:p>
          <w:p w:rsidR="001E7581" w:rsidRDefault="00702D1D">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7</w:t>
            </w:r>
            <w:r>
              <w:rPr>
                <w:rFonts w:hint="eastAsia"/>
                <w:kern w:val="0"/>
                <w:sz w:val="24"/>
                <w:szCs w:val="24"/>
              </w:rPr>
              <w:t>分；</w:t>
            </w:r>
          </w:p>
          <w:p w:rsidR="001E7581" w:rsidRDefault="00702D1D">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1E7581" w:rsidRDefault="00702D1D">
            <w:pPr>
              <w:widowControl/>
              <w:snapToGrid w:val="0"/>
              <w:rPr>
                <w:sz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1E7581" w:rsidRDefault="00702D1D">
            <w:pPr>
              <w:widowControl/>
              <w:snapToGrid w:val="0"/>
              <w:jc w:val="center"/>
              <w:rPr>
                <w:kern w:val="0"/>
                <w:sz w:val="24"/>
                <w:szCs w:val="24"/>
              </w:rPr>
            </w:pPr>
            <w:r>
              <w:rPr>
                <w:rFonts w:hAnsiTheme="minorEastAsia" w:hint="eastAsia"/>
                <w:kern w:val="0"/>
                <w:sz w:val="24"/>
                <w:szCs w:val="24"/>
              </w:rPr>
              <w:t>10</w:t>
            </w:r>
          </w:p>
        </w:tc>
      </w:tr>
      <w:tr w:rsidR="001E7581">
        <w:trPr>
          <w:jc w:val="center"/>
        </w:trPr>
        <w:tc>
          <w:tcPr>
            <w:tcW w:w="508" w:type="dxa"/>
            <w:shd w:val="clear" w:color="auto" w:fill="auto"/>
            <w:noWrap/>
            <w:vAlign w:val="center"/>
          </w:tcPr>
          <w:p w:rsidR="001E7581" w:rsidRDefault="00702D1D">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1E7581" w:rsidRDefault="00702D1D">
            <w:pPr>
              <w:widowControl/>
              <w:snapToGrid w:val="0"/>
              <w:jc w:val="center"/>
              <w:rPr>
                <w:sz w:val="24"/>
              </w:rPr>
            </w:pPr>
            <w:r>
              <w:rPr>
                <w:rFonts w:hAnsiTheme="minorEastAsia" w:hint="eastAsia"/>
                <w:sz w:val="24"/>
              </w:rPr>
              <w:t>售后服务方案评价</w:t>
            </w:r>
          </w:p>
        </w:tc>
        <w:tc>
          <w:tcPr>
            <w:tcW w:w="7087" w:type="dxa"/>
            <w:shd w:val="clear" w:color="auto" w:fill="auto"/>
            <w:vAlign w:val="center"/>
          </w:tcPr>
          <w:p w:rsidR="001E7581" w:rsidRDefault="00702D1D">
            <w:pPr>
              <w:widowControl/>
              <w:snapToGrid w:val="0"/>
              <w:rPr>
                <w:kern w:val="0"/>
                <w:sz w:val="24"/>
                <w:szCs w:val="24"/>
              </w:rPr>
            </w:pPr>
            <w:r>
              <w:rPr>
                <w:rFonts w:hAnsiTheme="minorEastAsia" w:hint="eastAsia"/>
                <w:kern w:val="0"/>
                <w:sz w:val="24"/>
                <w:szCs w:val="24"/>
              </w:rPr>
              <w:t>应包含制造商服务承诺、投标人服务承诺、免费保修期时间、服务响应时间、培训方案等</w:t>
            </w:r>
          </w:p>
          <w:p w:rsidR="001E7581" w:rsidRDefault="00702D1D">
            <w:pPr>
              <w:widowControl/>
              <w:snapToGrid w:val="0"/>
              <w:rPr>
                <w:kern w:val="0"/>
                <w:sz w:val="24"/>
                <w:szCs w:val="24"/>
              </w:rPr>
            </w:pPr>
            <w:r>
              <w:rPr>
                <w:rFonts w:hint="eastAsia"/>
                <w:kern w:val="0"/>
                <w:sz w:val="24"/>
                <w:szCs w:val="24"/>
              </w:rPr>
              <w:t>方案完整详细，针对性、可操作性强，完全满足采购需求：</w:t>
            </w:r>
            <w:r>
              <w:rPr>
                <w:rFonts w:hint="eastAsia"/>
                <w:kern w:val="0"/>
                <w:sz w:val="24"/>
                <w:szCs w:val="24"/>
              </w:rPr>
              <w:t>10</w:t>
            </w:r>
            <w:r>
              <w:rPr>
                <w:rFonts w:hint="eastAsia"/>
                <w:kern w:val="0"/>
                <w:sz w:val="24"/>
                <w:szCs w:val="24"/>
              </w:rPr>
              <w:t>分；</w:t>
            </w:r>
          </w:p>
          <w:p w:rsidR="001E7581" w:rsidRDefault="00702D1D">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7</w:t>
            </w:r>
            <w:r>
              <w:rPr>
                <w:rFonts w:hint="eastAsia"/>
                <w:kern w:val="0"/>
                <w:sz w:val="24"/>
                <w:szCs w:val="24"/>
              </w:rPr>
              <w:t>分；</w:t>
            </w:r>
          </w:p>
          <w:p w:rsidR="001E7581" w:rsidRDefault="00702D1D">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4</w:t>
            </w:r>
            <w:r>
              <w:rPr>
                <w:rFonts w:hint="eastAsia"/>
                <w:kern w:val="0"/>
                <w:sz w:val="24"/>
                <w:szCs w:val="24"/>
              </w:rPr>
              <w:t>分</w:t>
            </w:r>
          </w:p>
          <w:p w:rsidR="001E7581" w:rsidRDefault="00702D1D">
            <w:pPr>
              <w:widowControl/>
              <w:snapToGrid w:val="0"/>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1E7581" w:rsidRDefault="00702D1D">
            <w:pPr>
              <w:widowControl/>
              <w:snapToGrid w:val="0"/>
              <w:jc w:val="center"/>
              <w:rPr>
                <w:kern w:val="0"/>
                <w:sz w:val="24"/>
                <w:szCs w:val="24"/>
              </w:rPr>
            </w:pPr>
            <w:r>
              <w:rPr>
                <w:rFonts w:hint="eastAsia"/>
                <w:kern w:val="0"/>
                <w:sz w:val="24"/>
                <w:szCs w:val="24"/>
              </w:rPr>
              <w:t>10</w:t>
            </w:r>
          </w:p>
        </w:tc>
      </w:tr>
      <w:tr w:rsidR="001E7581">
        <w:trPr>
          <w:jc w:val="center"/>
        </w:trPr>
        <w:tc>
          <w:tcPr>
            <w:tcW w:w="508" w:type="dxa"/>
            <w:shd w:val="clear" w:color="auto" w:fill="auto"/>
            <w:noWrap/>
            <w:vAlign w:val="center"/>
          </w:tcPr>
          <w:p w:rsidR="001E7581" w:rsidRDefault="00702D1D">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1E7581" w:rsidRDefault="00702D1D">
            <w:pPr>
              <w:widowControl/>
              <w:snapToGrid w:val="0"/>
              <w:jc w:val="center"/>
              <w:rPr>
                <w:sz w:val="24"/>
              </w:rPr>
            </w:pPr>
            <w:r>
              <w:rPr>
                <w:rFonts w:hAnsiTheme="minorEastAsia" w:hint="eastAsia"/>
                <w:sz w:val="24"/>
              </w:rPr>
              <w:t>绿色供应链管理评价</w:t>
            </w:r>
          </w:p>
        </w:tc>
        <w:tc>
          <w:tcPr>
            <w:tcW w:w="7087" w:type="dxa"/>
            <w:shd w:val="clear" w:color="auto" w:fill="auto"/>
            <w:vAlign w:val="center"/>
          </w:tcPr>
          <w:p w:rsidR="001E7581" w:rsidRDefault="00702D1D">
            <w:pPr>
              <w:widowControl/>
              <w:snapToGrid w:val="0"/>
              <w:rPr>
                <w:sz w:val="24"/>
              </w:rPr>
            </w:pPr>
            <w:r>
              <w:rPr>
                <w:rFonts w:hAnsiTheme="minorEastAsia" w:hint="eastAsia"/>
                <w:sz w:val="24"/>
              </w:rPr>
              <w:t>绿色供应链管理先进、效果显著且提供证明材料得</w:t>
            </w:r>
            <w:r>
              <w:rPr>
                <w:rFonts w:hint="eastAsia"/>
                <w:sz w:val="24"/>
              </w:rPr>
              <w:t>1</w:t>
            </w:r>
            <w:r>
              <w:rPr>
                <w:rFonts w:hAnsiTheme="minorEastAsia" w:hint="eastAsia"/>
                <w:sz w:val="24"/>
              </w:rPr>
              <w:t>分；实施绿色供应链管理得</w:t>
            </w:r>
            <w:r>
              <w:rPr>
                <w:rFonts w:hint="eastAsia"/>
                <w:sz w:val="24"/>
              </w:rPr>
              <w:t>0.5</w:t>
            </w:r>
            <w:r>
              <w:rPr>
                <w:rFonts w:hAnsiTheme="minorEastAsia" w:hint="eastAsia"/>
                <w:sz w:val="24"/>
              </w:rPr>
              <w:t>分；其他不得分</w:t>
            </w:r>
          </w:p>
        </w:tc>
        <w:tc>
          <w:tcPr>
            <w:tcW w:w="1010" w:type="dxa"/>
            <w:shd w:val="clear" w:color="auto" w:fill="auto"/>
            <w:vAlign w:val="center"/>
          </w:tcPr>
          <w:p w:rsidR="001E7581" w:rsidRDefault="00702D1D">
            <w:pPr>
              <w:widowControl/>
              <w:snapToGrid w:val="0"/>
              <w:jc w:val="center"/>
              <w:rPr>
                <w:kern w:val="0"/>
                <w:sz w:val="24"/>
                <w:szCs w:val="24"/>
              </w:rPr>
            </w:pPr>
            <w:r>
              <w:rPr>
                <w:rFonts w:hint="eastAsia"/>
                <w:kern w:val="0"/>
                <w:sz w:val="24"/>
                <w:szCs w:val="24"/>
              </w:rPr>
              <w:t>1</w:t>
            </w:r>
          </w:p>
        </w:tc>
      </w:tr>
      <w:tr w:rsidR="001E7581">
        <w:trPr>
          <w:jc w:val="center"/>
        </w:trPr>
        <w:tc>
          <w:tcPr>
            <w:tcW w:w="9250" w:type="dxa"/>
            <w:gridSpan w:val="3"/>
            <w:shd w:val="clear" w:color="auto" w:fill="auto"/>
            <w:noWrap/>
            <w:vAlign w:val="center"/>
          </w:tcPr>
          <w:p w:rsidR="001E7581" w:rsidRDefault="00702D1D">
            <w:pPr>
              <w:widowControl/>
              <w:snapToGrid w:val="0"/>
              <w:jc w:val="center"/>
              <w:rPr>
                <w:rFonts w:hAnsiTheme="minorEastAsia"/>
                <w:sz w:val="24"/>
              </w:rPr>
            </w:pPr>
            <w:r>
              <w:rPr>
                <w:rFonts w:hAnsiTheme="minorEastAsia" w:hint="eastAsia"/>
                <w:sz w:val="24"/>
              </w:rPr>
              <w:t>合计</w:t>
            </w:r>
          </w:p>
        </w:tc>
        <w:tc>
          <w:tcPr>
            <w:tcW w:w="1010" w:type="dxa"/>
            <w:shd w:val="clear" w:color="auto" w:fill="auto"/>
            <w:vAlign w:val="center"/>
          </w:tcPr>
          <w:p w:rsidR="001E7581" w:rsidRDefault="00702D1D">
            <w:pPr>
              <w:widowControl/>
              <w:snapToGrid w:val="0"/>
              <w:jc w:val="center"/>
              <w:rPr>
                <w:kern w:val="0"/>
                <w:sz w:val="24"/>
                <w:szCs w:val="24"/>
              </w:rPr>
            </w:pPr>
            <w:r>
              <w:rPr>
                <w:rFonts w:hint="eastAsia"/>
                <w:kern w:val="0"/>
                <w:sz w:val="24"/>
                <w:szCs w:val="24"/>
              </w:rPr>
              <w:t>100</w:t>
            </w:r>
          </w:p>
        </w:tc>
      </w:tr>
      <w:tr w:rsidR="001E7581">
        <w:trPr>
          <w:jc w:val="center"/>
        </w:trPr>
        <w:tc>
          <w:tcPr>
            <w:tcW w:w="10260" w:type="dxa"/>
            <w:gridSpan w:val="4"/>
            <w:shd w:val="clear" w:color="auto" w:fill="auto"/>
            <w:noWrap/>
            <w:vAlign w:val="center"/>
          </w:tcPr>
          <w:p w:rsidR="001E7581" w:rsidRDefault="00702D1D">
            <w:pPr>
              <w:widowControl/>
              <w:snapToGrid w:val="0"/>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1E7581" w:rsidRDefault="001E7581">
      <w:pPr>
        <w:pStyle w:val="a1"/>
      </w:pPr>
    </w:p>
    <w:p w:rsidR="001E7581" w:rsidRDefault="00702D1D" w:rsidP="003412DF">
      <w:pPr>
        <w:spacing w:line="360" w:lineRule="auto"/>
        <w:ind w:firstLineChars="200" w:firstLine="446"/>
        <w:outlineLvl w:val="0"/>
        <w:rPr>
          <w:sz w:val="24"/>
        </w:rPr>
      </w:pPr>
      <w:r>
        <w:rPr>
          <w:rFonts w:hAnsiTheme="minorEastAsia" w:hint="eastAsia"/>
          <w:sz w:val="24"/>
        </w:rPr>
        <w:t>四、投标文件内容要求</w:t>
      </w:r>
    </w:p>
    <w:p w:rsidR="001E7581" w:rsidRDefault="00702D1D" w:rsidP="003412DF">
      <w:pPr>
        <w:spacing w:line="360" w:lineRule="auto"/>
        <w:ind w:firstLineChars="200" w:firstLine="446"/>
        <w:outlineLvl w:val="0"/>
        <w:rPr>
          <w:sz w:val="24"/>
        </w:rPr>
      </w:pPr>
      <w:r>
        <w:rPr>
          <w:rFonts w:hAnsiTheme="minorEastAsia" w:hint="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AnsiTheme="minorEastAsia" w:hint="eastAsia"/>
          <w:sz w:val="24"/>
        </w:rPr>
        <w:t>。</w:t>
      </w:r>
    </w:p>
    <w:p w:rsidR="001E7581" w:rsidRDefault="00702D1D" w:rsidP="003412DF">
      <w:pPr>
        <w:spacing w:line="360" w:lineRule="auto"/>
        <w:ind w:firstLineChars="200" w:firstLine="446"/>
        <w:outlineLvl w:val="0"/>
        <w:rPr>
          <w:sz w:val="24"/>
        </w:rPr>
      </w:pPr>
      <w:r>
        <w:rPr>
          <w:rFonts w:hAnsiTheme="minorEastAsia" w:hint="eastAsia"/>
          <w:sz w:val="24"/>
        </w:rPr>
        <w:t>（二）</w:t>
      </w:r>
      <w:r>
        <w:rPr>
          <w:rFonts w:hAnsiTheme="minorEastAsia"/>
          <w:sz w:val="24"/>
        </w:rPr>
        <w:t>投标文件</w:t>
      </w:r>
      <w:r>
        <w:rPr>
          <w:rFonts w:hAnsiTheme="minorEastAsia" w:hint="eastAsia"/>
          <w:sz w:val="24"/>
        </w:rPr>
        <w:t>格式参照第五部分</w:t>
      </w:r>
      <w:r>
        <w:rPr>
          <w:rFonts w:hint="eastAsia"/>
          <w:sz w:val="24"/>
        </w:rPr>
        <w:t>“</w:t>
      </w:r>
      <w:r>
        <w:rPr>
          <w:rFonts w:hAnsiTheme="minorEastAsia" w:hint="eastAsia"/>
          <w:sz w:val="24"/>
        </w:rPr>
        <w:t>投标文件格式</w:t>
      </w:r>
      <w:r>
        <w:rPr>
          <w:rFonts w:hint="eastAsia"/>
          <w:sz w:val="24"/>
        </w:rPr>
        <w:t>”</w:t>
      </w:r>
      <w:r>
        <w:rPr>
          <w:rFonts w:hAnsiTheme="minorEastAsia" w:hint="eastAsia"/>
          <w:sz w:val="24"/>
        </w:rPr>
        <w:t>。</w:t>
      </w:r>
    </w:p>
    <w:p w:rsidR="001E7581" w:rsidRDefault="001E7581" w:rsidP="003412DF">
      <w:pPr>
        <w:spacing w:line="360" w:lineRule="auto"/>
        <w:ind w:firstLineChars="200" w:firstLine="446"/>
        <w:outlineLvl w:val="0"/>
        <w:rPr>
          <w:color w:val="FF0000"/>
          <w:sz w:val="24"/>
        </w:rPr>
      </w:pPr>
    </w:p>
    <w:p w:rsidR="001E7581" w:rsidRDefault="00702D1D">
      <w:pPr>
        <w:spacing w:line="360" w:lineRule="auto"/>
        <w:jc w:val="center"/>
        <w:rPr>
          <w:b/>
          <w:sz w:val="24"/>
        </w:rPr>
      </w:pPr>
      <w:r>
        <w:rPr>
          <w:sz w:val="24"/>
          <w:u w:val="single"/>
        </w:rPr>
        <w:br w:type="page"/>
      </w:r>
      <w:r>
        <w:rPr>
          <w:rFonts w:hAnsiTheme="minorEastAsia"/>
          <w:b/>
          <w:sz w:val="24"/>
        </w:rPr>
        <w:lastRenderedPageBreak/>
        <w:t>项目需求书</w:t>
      </w:r>
    </w:p>
    <w:p w:rsidR="001E7581" w:rsidRDefault="00702D1D">
      <w:pPr>
        <w:spacing w:line="360" w:lineRule="auto"/>
        <w:rPr>
          <w:sz w:val="24"/>
        </w:rPr>
      </w:pPr>
      <w:r>
        <w:rPr>
          <w:rFonts w:hAnsiTheme="minorEastAsia" w:hint="eastAsia"/>
          <w:sz w:val="24"/>
        </w:rPr>
        <w:t>一、项目背景</w:t>
      </w:r>
    </w:p>
    <w:p w:rsidR="001E7581" w:rsidRDefault="00702D1D" w:rsidP="003412DF">
      <w:pPr>
        <w:spacing w:line="360" w:lineRule="auto"/>
        <w:ind w:firstLineChars="200" w:firstLine="446"/>
        <w:rPr>
          <w:sz w:val="24"/>
        </w:rPr>
      </w:pPr>
      <w:r>
        <w:rPr>
          <w:rFonts w:hint="eastAsia"/>
          <w:sz w:val="24"/>
        </w:rPr>
        <w:t>本项目为天津市耀华中学滨城学校、华东师范大学附属天津泰达学校、泰达岳阳道小学、东壹区校区（泰达一中高中校区）四所学校采购</w:t>
      </w:r>
      <w:r>
        <w:rPr>
          <w:rFonts w:hint="eastAsia"/>
          <w:sz w:val="24"/>
        </w:rPr>
        <w:t>LED</w:t>
      </w:r>
      <w:r>
        <w:rPr>
          <w:rFonts w:hint="eastAsia"/>
          <w:sz w:val="24"/>
        </w:rPr>
        <w:t>设备。本项目属于工业行业。</w:t>
      </w:r>
    </w:p>
    <w:p w:rsidR="001E7581" w:rsidRDefault="00702D1D">
      <w:pPr>
        <w:spacing w:line="360" w:lineRule="auto"/>
        <w:rPr>
          <w:rFonts w:hAnsiTheme="minorEastAsia"/>
          <w:sz w:val="24"/>
        </w:rPr>
      </w:pPr>
      <w:r>
        <w:rPr>
          <w:rFonts w:hAnsiTheme="minorEastAsia" w:hint="eastAsia"/>
          <w:sz w:val="24"/>
        </w:rPr>
        <w:t>二、采购清单</w:t>
      </w:r>
    </w:p>
    <w:p w:rsidR="001E7581" w:rsidRDefault="00702D1D">
      <w:pPr>
        <w:adjustRightInd w:val="0"/>
        <w:spacing w:line="360" w:lineRule="atLeast"/>
        <w:textAlignment w:val="baseline"/>
        <w:rPr>
          <w:sz w:val="24"/>
        </w:rPr>
      </w:pPr>
      <w:r>
        <w:rPr>
          <w:rFonts w:hint="eastAsia"/>
          <w:sz w:val="24"/>
        </w:rPr>
        <w:t>1</w:t>
      </w:r>
      <w:r>
        <w:rPr>
          <w:rFonts w:hint="eastAsia"/>
          <w:sz w:val="24"/>
        </w:rPr>
        <w:t>、天津市耀华中学滨城学校多功能厅</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417"/>
        <w:gridCol w:w="5103"/>
        <w:gridCol w:w="709"/>
        <w:gridCol w:w="850"/>
      </w:tblGrid>
      <w:tr w:rsidR="001E7581">
        <w:trPr>
          <w:trHeight w:val="387"/>
        </w:trPr>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序号</w:t>
            </w:r>
          </w:p>
        </w:tc>
        <w:tc>
          <w:tcPr>
            <w:tcW w:w="1417"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货物名称</w:t>
            </w:r>
          </w:p>
        </w:tc>
        <w:tc>
          <w:tcPr>
            <w:tcW w:w="5103"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规格参数</w:t>
            </w:r>
          </w:p>
        </w:tc>
        <w:tc>
          <w:tcPr>
            <w:tcW w:w="709"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单位</w:t>
            </w:r>
          </w:p>
        </w:tc>
        <w:tc>
          <w:tcPr>
            <w:tcW w:w="85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数量</w:t>
            </w:r>
          </w:p>
        </w:tc>
      </w:tr>
      <w:tr w:rsidR="001E7581">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1</w:t>
            </w:r>
          </w:p>
        </w:tc>
        <w:tc>
          <w:tcPr>
            <w:tcW w:w="1417" w:type="dxa"/>
            <w:vAlign w:val="center"/>
          </w:tcPr>
          <w:p w:rsidR="001E7581" w:rsidRDefault="00702D1D">
            <w:pPr>
              <w:jc w:val="left"/>
              <w:rPr>
                <w:rFonts w:ascii="仿宋" w:eastAsia="仿宋" w:hAnsi="仿宋" w:cs="仿宋"/>
                <w:szCs w:val="21"/>
              </w:rPr>
            </w:pPr>
            <w:r>
              <w:rPr>
                <w:rFonts w:ascii="宋体" w:hAnsi="宋体" w:cs="宋体" w:hint="eastAsia"/>
                <w:szCs w:val="21"/>
              </w:rPr>
              <w:t>▲</w:t>
            </w:r>
            <w:r>
              <w:rPr>
                <w:rFonts w:ascii="仿宋" w:eastAsia="仿宋" w:hAnsi="仿宋" w:cs="仿宋" w:hint="eastAsia"/>
                <w:szCs w:val="21"/>
              </w:rPr>
              <w:t>室内LED显示屏</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★像素点间距≤3.076mm</w:t>
            </w:r>
          </w:p>
          <w:p w:rsidR="001E7581" w:rsidRDefault="00702D1D">
            <w:pPr>
              <w:jc w:val="left"/>
              <w:rPr>
                <w:rFonts w:ascii="仿宋" w:eastAsia="仿宋" w:hAnsi="仿宋" w:cs="仿宋"/>
                <w:szCs w:val="21"/>
              </w:rPr>
            </w:pPr>
            <w:r>
              <w:rPr>
                <w:rFonts w:ascii="仿宋" w:eastAsia="仿宋" w:hAnsi="仿宋" w:cs="仿宋" w:hint="eastAsia"/>
                <w:szCs w:val="21"/>
              </w:rPr>
              <w:t>使用环境:室内</w:t>
            </w:r>
          </w:p>
          <w:p w:rsidR="001E7581" w:rsidRDefault="00702D1D">
            <w:pPr>
              <w:jc w:val="left"/>
              <w:rPr>
                <w:rFonts w:ascii="仿宋" w:eastAsia="仿宋" w:hAnsi="仿宋" w:cs="仿宋"/>
                <w:szCs w:val="21"/>
              </w:rPr>
            </w:pPr>
            <w:r>
              <w:rPr>
                <w:rFonts w:ascii="仿宋" w:eastAsia="仿宋" w:hAnsi="仿宋" w:cs="仿宋" w:hint="eastAsia"/>
                <w:szCs w:val="21"/>
              </w:rPr>
              <w:t>像素密度≥105625 pixels/㎡</w:t>
            </w:r>
          </w:p>
          <w:p w:rsidR="001E7581" w:rsidRDefault="00702D1D">
            <w:pPr>
              <w:jc w:val="left"/>
              <w:rPr>
                <w:rFonts w:ascii="仿宋" w:eastAsia="仿宋" w:hAnsi="仿宋" w:cs="仿宋"/>
                <w:szCs w:val="21"/>
              </w:rPr>
            </w:pPr>
            <w:r>
              <w:rPr>
                <w:rFonts w:ascii="仿宋" w:eastAsia="仿宋" w:hAnsi="仿宋" w:cs="仿宋" w:hint="eastAsia"/>
                <w:szCs w:val="21"/>
              </w:rPr>
              <w:t>亮度(nit)≥800</w:t>
            </w:r>
          </w:p>
          <w:p w:rsidR="001E7581" w:rsidRDefault="00702D1D">
            <w:pPr>
              <w:jc w:val="left"/>
              <w:rPr>
                <w:rFonts w:ascii="仿宋" w:eastAsia="仿宋" w:hAnsi="仿宋" w:cs="仿宋"/>
                <w:szCs w:val="21"/>
              </w:rPr>
            </w:pPr>
            <w:r>
              <w:rPr>
                <w:rFonts w:ascii="仿宋" w:eastAsia="仿宋" w:hAnsi="仿宋" w:cs="仿宋" w:hint="eastAsia"/>
                <w:szCs w:val="21"/>
              </w:rPr>
              <w:t>最大功耗(W/㎡) ≤410</w:t>
            </w:r>
          </w:p>
          <w:p w:rsidR="001E7581" w:rsidRDefault="00702D1D">
            <w:pPr>
              <w:jc w:val="left"/>
              <w:rPr>
                <w:rFonts w:ascii="仿宋" w:eastAsia="仿宋" w:hAnsi="仿宋" w:cs="仿宋"/>
                <w:szCs w:val="21"/>
              </w:rPr>
            </w:pPr>
            <w:r>
              <w:rPr>
                <w:rFonts w:ascii="仿宋" w:eastAsia="仿宋" w:hAnsi="仿宋" w:cs="仿宋" w:hint="eastAsia"/>
                <w:szCs w:val="21"/>
              </w:rPr>
              <w:t>平均功耗(W/㎡) ≤125</w:t>
            </w:r>
          </w:p>
          <w:p w:rsidR="001E7581" w:rsidRDefault="00702D1D">
            <w:pPr>
              <w:jc w:val="left"/>
              <w:rPr>
                <w:rFonts w:ascii="仿宋" w:eastAsia="仿宋" w:hAnsi="仿宋" w:cs="仿宋"/>
                <w:szCs w:val="21"/>
              </w:rPr>
            </w:pPr>
            <w:r>
              <w:rPr>
                <w:rFonts w:ascii="仿宋" w:eastAsia="仿宋" w:hAnsi="仿宋" w:cs="仿宋" w:hint="eastAsia"/>
                <w:szCs w:val="21"/>
              </w:rPr>
              <w:t>★刷新率≥3840HZ</w:t>
            </w:r>
          </w:p>
          <w:p w:rsidR="001E7581" w:rsidRDefault="00702D1D">
            <w:pPr>
              <w:jc w:val="left"/>
              <w:rPr>
                <w:rFonts w:ascii="仿宋" w:eastAsia="仿宋" w:hAnsi="仿宋" w:cs="仿宋"/>
                <w:szCs w:val="21"/>
              </w:rPr>
            </w:pPr>
            <w:r>
              <w:rPr>
                <w:rFonts w:ascii="仿宋" w:eastAsia="仿宋" w:hAnsi="仿宋" w:cs="仿宋" w:hint="eastAsia"/>
                <w:szCs w:val="21"/>
              </w:rPr>
              <w:t>防护等级不低于IP43</w:t>
            </w:r>
          </w:p>
          <w:p w:rsidR="001E7581" w:rsidRDefault="00702D1D">
            <w:pPr>
              <w:jc w:val="left"/>
              <w:rPr>
                <w:szCs w:val="21"/>
              </w:rPr>
            </w:pPr>
            <w:r>
              <w:rPr>
                <w:rFonts w:ascii="仿宋" w:eastAsia="仿宋" w:hAnsi="仿宋" w:cs="仿宋" w:hint="eastAsia"/>
                <w:szCs w:val="21"/>
              </w:rPr>
              <w:t>含：电源与接收卡</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m</w:t>
            </w:r>
            <w:r>
              <w:rPr>
                <w:rFonts w:ascii="宋体" w:hAnsi="宋体" w:cs="宋体" w:hint="eastAsia"/>
                <w:szCs w:val="21"/>
              </w:rPr>
              <w:t>²</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40.857</w:t>
            </w:r>
          </w:p>
        </w:tc>
      </w:tr>
      <w:tr w:rsidR="001E7581">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2</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二合一屏体控制器(音视频综合管理平台)</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 xml:space="preserve">支持不少于2xHDMI，1xDVI,1x3G-SDI(IN+LOOP),1x3.5mm 音视频输入接口 </w:t>
            </w:r>
          </w:p>
          <w:p w:rsidR="001E7581" w:rsidRDefault="00702D1D">
            <w:pPr>
              <w:jc w:val="left"/>
              <w:rPr>
                <w:rFonts w:ascii="仿宋" w:eastAsia="仿宋" w:hAnsi="仿宋" w:cs="仿宋"/>
                <w:szCs w:val="21"/>
              </w:rPr>
            </w:pPr>
            <w:r>
              <w:rPr>
                <w:rFonts w:ascii="仿宋" w:eastAsia="仿宋" w:hAnsi="仿宋" w:cs="仿宋" w:hint="eastAsia"/>
                <w:szCs w:val="21"/>
              </w:rPr>
              <w:t>支持≥3个窗口。</w:t>
            </w:r>
          </w:p>
          <w:p w:rsidR="001E7581" w:rsidRDefault="00702D1D">
            <w:pPr>
              <w:jc w:val="left"/>
              <w:rPr>
                <w:rFonts w:ascii="仿宋" w:eastAsia="仿宋" w:hAnsi="仿宋" w:cs="仿宋"/>
                <w:szCs w:val="21"/>
              </w:rPr>
            </w:pPr>
            <w:r>
              <w:rPr>
                <w:rFonts w:ascii="仿宋" w:eastAsia="仿宋" w:hAnsi="仿宋" w:cs="仿宋" w:hint="eastAsia"/>
                <w:szCs w:val="21"/>
              </w:rPr>
              <w:t xml:space="preserve">支持音频输入输出，低延迟输出 </w:t>
            </w:r>
          </w:p>
          <w:p w:rsidR="001E7581" w:rsidRDefault="00702D1D">
            <w:pPr>
              <w:jc w:val="left"/>
              <w:rPr>
                <w:rFonts w:ascii="仿宋" w:eastAsia="仿宋" w:hAnsi="仿宋" w:cs="仿宋"/>
                <w:szCs w:val="21"/>
              </w:rPr>
            </w:pPr>
            <w:r>
              <w:rPr>
                <w:rFonts w:ascii="仿宋" w:eastAsia="仿宋" w:hAnsi="仿宋" w:cs="仿宋" w:hint="eastAsia"/>
                <w:szCs w:val="21"/>
              </w:rPr>
              <w:t>视频输出最大带载不低于650万像素(单台设备输出最大宽度:10240，高度:8192)，不少于10路千兆网口 。</w:t>
            </w:r>
          </w:p>
          <w:p w:rsidR="001E7581" w:rsidRDefault="00702D1D">
            <w:pPr>
              <w:jc w:val="left"/>
              <w:rPr>
                <w:rFonts w:ascii="仿宋" w:eastAsia="仿宋" w:hAnsi="仿宋" w:cs="仿宋"/>
                <w:szCs w:val="21"/>
              </w:rPr>
            </w:pPr>
            <w:r>
              <w:rPr>
                <w:rFonts w:ascii="仿宋" w:eastAsia="仿宋" w:hAnsi="仿宋" w:cs="仿宋" w:hint="eastAsia"/>
                <w:szCs w:val="21"/>
              </w:rPr>
              <w:t>支持逐点亮色度校正。</w:t>
            </w:r>
          </w:p>
          <w:p w:rsidR="001E7581" w:rsidRDefault="00702D1D">
            <w:pPr>
              <w:jc w:val="left"/>
              <w:rPr>
                <w:rFonts w:ascii="仿宋" w:eastAsia="仿宋" w:hAnsi="仿宋" w:cs="仿宋"/>
                <w:szCs w:val="21"/>
              </w:rPr>
            </w:pPr>
            <w:r>
              <w:rPr>
                <w:rFonts w:ascii="仿宋" w:eastAsia="仿宋" w:hAnsi="仿宋" w:cs="仿宋" w:hint="eastAsia"/>
                <w:szCs w:val="21"/>
              </w:rPr>
              <w:t>支持创建不少于10个用户场景作为模板保存。</w:t>
            </w:r>
          </w:p>
          <w:p w:rsidR="001E7581" w:rsidRDefault="00702D1D">
            <w:pPr>
              <w:jc w:val="left"/>
              <w:rPr>
                <w:rFonts w:ascii="仿宋" w:eastAsia="仿宋" w:hAnsi="仿宋" w:cs="仿宋"/>
                <w:szCs w:val="21"/>
              </w:rPr>
            </w:pPr>
            <w:r>
              <w:rPr>
                <w:rFonts w:ascii="仿宋" w:eastAsia="仿宋" w:hAnsi="仿宋" w:cs="仿宋" w:hint="eastAsia"/>
                <w:szCs w:val="21"/>
              </w:rPr>
              <w:t xml:space="preserve">支持输入源画面任意截取。 </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台</w:t>
            </w:r>
          </w:p>
        </w:tc>
        <w:tc>
          <w:tcPr>
            <w:tcW w:w="85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3</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配电柜</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30kw，带PLC</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台</w:t>
            </w:r>
          </w:p>
        </w:tc>
        <w:tc>
          <w:tcPr>
            <w:tcW w:w="85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4</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结构、配件及安装调试</w:t>
            </w:r>
          </w:p>
        </w:tc>
        <w:tc>
          <w:tcPr>
            <w:tcW w:w="5103" w:type="dxa"/>
          </w:tcPr>
          <w:p w:rsidR="001E7581" w:rsidRDefault="00702D1D">
            <w:pPr>
              <w:jc w:val="left"/>
              <w:rPr>
                <w:rFonts w:ascii="仿宋" w:eastAsia="仿宋" w:hAnsi="仿宋" w:cs="仿宋"/>
                <w:szCs w:val="21"/>
              </w:rPr>
            </w:pPr>
            <w:r>
              <w:rPr>
                <w:rFonts w:ascii="仿宋" w:eastAsia="仿宋" w:hAnsi="仿宋" w:cs="仿宋" w:hint="eastAsia"/>
                <w:szCs w:val="21"/>
              </w:rPr>
              <w:t>安装支撑屏体的钢结构体（钢结构的材质材料材质不低于Q235B），含配电系统的主进线缆电源线、信号线铺设至大屏安装位置、包封使用厚度不小于1.5mm拉丝不锈钢、备品备件（电源、模组、接收卡、同批次灯珠、IC）。</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项</w:t>
            </w:r>
          </w:p>
        </w:tc>
        <w:tc>
          <w:tcPr>
            <w:tcW w:w="85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1</w:t>
            </w:r>
          </w:p>
        </w:tc>
      </w:tr>
    </w:tbl>
    <w:p w:rsidR="001E7581" w:rsidRDefault="00702D1D">
      <w:pPr>
        <w:numPr>
          <w:ilvl w:val="0"/>
          <w:numId w:val="2"/>
        </w:numPr>
        <w:spacing w:line="560" w:lineRule="exact"/>
        <w:jc w:val="left"/>
        <w:rPr>
          <w:rFonts w:ascii="仿宋" w:eastAsia="仿宋" w:hAnsi="仿宋"/>
          <w:sz w:val="32"/>
          <w:szCs w:val="32"/>
        </w:rPr>
      </w:pPr>
      <w:r>
        <w:rPr>
          <w:rFonts w:ascii="仿宋" w:eastAsia="仿宋" w:hAnsi="仿宋" w:hint="eastAsia"/>
          <w:sz w:val="32"/>
          <w:szCs w:val="32"/>
        </w:rPr>
        <w:t>天津市耀华中学滨城学校首层进门迎宾墙</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417"/>
        <w:gridCol w:w="5103"/>
        <w:gridCol w:w="709"/>
        <w:gridCol w:w="850"/>
      </w:tblGrid>
      <w:tr w:rsidR="001E7581">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序号</w:t>
            </w:r>
          </w:p>
        </w:tc>
        <w:tc>
          <w:tcPr>
            <w:tcW w:w="1417"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货物名称</w:t>
            </w:r>
          </w:p>
        </w:tc>
        <w:tc>
          <w:tcPr>
            <w:tcW w:w="5103"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规格参数</w:t>
            </w:r>
          </w:p>
        </w:tc>
        <w:tc>
          <w:tcPr>
            <w:tcW w:w="709"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单位</w:t>
            </w:r>
          </w:p>
        </w:tc>
        <w:tc>
          <w:tcPr>
            <w:tcW w:w="85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数量</w:t>
            </w:r>
          </w:p>
        </w:tc>
      </w:tr>
      <w:tr w:rsidR="001E7581">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1</w:t>
            </w:r>
          </w:p>
        </w:tc>
        <w:tc>
          <w:tcPr>
            <w:tcW w:w="1417" w:type="dxa"/>
            <w:vAlign w:val="center"/>
          </w:tcPr>
          <w:p w:rsidR="001E7581" w:rsidRDefault="00702D1D">
            <w:pPr>
              <w:jc w:val="center"/>
              <w:rPr>
                <w:rFonts w:ascii="仿宋" w:eastAsia="仿宋" w:hAnsi="仿宋" w:cs="仿宋"/>
                <w:szCs w:val="21"/>
              </w:rPr>
            </w:pPr>
            <w:r>
              <w:rPr>
                <w:rFonts w:ascii="宋体" w:hAnsi="宋体" w:cs="宋体" w:hint="eastAsia"/>
                <w:szCs w:val="21"/>
              </w:rPr>
              <w:t>▲</w:t>
            </w:r>
            <w:r>
              <w:rPr>
                <w:rFonts w:ascii="仿宋" w:eastAsia="仿宋" w:hAnsi="仿宋" w:cs="仿宋" w:hint="eastAsia"/>
                <w:szCs w:val="21"/>
              </w:rPr>
              <w:t>室内LED显示屏</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★像素点间距≤3.076mm</w:t>
            </w:r>
          </w:p>
          <w:p w:rsidR="001E7581" w:rsidRDefault="00702D1D">
            <w:pPr>
              <w:jc w:val="left"/>
              <w:rPr>
                <w:rFonts w:ascii="仿宋" w:eastAsia="仿宋" w:hAnsi="仿宋" w:cs="仿宋"/>
                <w:szCs w:val="21"/>
              </w:rPr>
            </w:pPr>
            <w:r>
              <w:rPr>
                <w:rFonts w:ascii="仿宋" w:eastAsia="仿宋" w:hAnsi="仿宋" w:cs="仿宋" w:hint="eastAsia"/>
                <w:szCs w:val="21"/>
              </w:rPr>
              <w:t>使用环境:室内</w:t>
            </w:r>
          </w:p>
          <w:p w:rsidR="001E7581" w:rsidRDefault="00702D1D">
            <w:pPr>
              <w:jc w:val="left"/>
              <w:rPr>
                <w:rFonts w:ascii="仿宋" w:eastAsia="仿宋" w:hAnsi="仿宋" w:cs="仿宋"/>
                <w:szCs w:val="21"/>
              </w:rPr>
            </w:pPr>
            <w:r>
              <w:rPr>
                <w:rFonts w:ascii="仿宋" w:eastAsia="仿宋" w:hAnsi="仿宋" w:cs="仿宋" w:hint="eastAsia"/>
                <w:szCs w:val="21"/>
              </w:rPr>
              <w:t>像素密度≥105625 pixels/㎡</w:t>
            </w:r>
          </w:p>
          <w:p w:rsidR="001E7581" w:rsidRDefault="00702D1D">
            <w:pPr>
              <w:jc w:val="left"/>
              <w:rPr>
                <w:rFonts w:ascii="仿宋" w:eastAsia="仿宋" w:hAnsi="仿宋" w:cs="仿宋"/>
                <w:szCs w:val="21"/>
              </w:rPr>
            </w:pPr>
            <w:r>
              <w:rPr>
                <w:rFonts w:ascii="仿宋" w:eastAsia="仿宋" w:hAnsi="仿宋" w:cs="仿宋" w:hint="eastAsia"/>
                <w:szCs w:val="21"/>
              </w:rPr>
              <w:t>亮度(nit)≥800</w:t>
            </w:r>
          </w:p>
          <w:p w:rsidR="001E7581" w:rsidRDefault="00702D1D">
            <w:pPr>
              <w:jc w:val="left"/>
              <w:rPr>
                <w:rFonts w:ascii="仿宋" w:eastAsia="仿宋" w:hAnsi="仿宋" w:cs="仿宋"/>
                <w:szCs w:val="21"/>
              </w:rPr>
            </w:pPr>
            <w:r>
              <w:rPr>
                <w:rFonts w:ascii="仿宋" w:eastAsia="仿宋" w:hAnsi="仿宋" w:cs="仿宋" w:hint="eastAsia"/>
                <w:szCs w:val="21"/>
              </w:rPr>
              <w:t>最大功耗(W/㎡) ≤410</w:t>
            </w:r>
          </w:p>
          <w:p w:rsidR="001E7581" w:rsidRDefault="00702D1D">
            <w:pPr>
              <w:jc w:val="left"/>
              <w:rPr>
                <w:rFonts w:ascii="仿宋" w:eastAsia="仿宋" w:hAnsi="仿宋" w:cs="仿宋"/>
                <w:szCs w:val="21"/>
              </w:rPr>
            </w:pPr>
            <w:r>
              <w:rPr>
                <w:rFonts w:ascii="仿宋" w:eastAsia="仿宋" w:hAnsi="仿宋" w:cs="仿宋" w:hint="eastAsia"/>
                <w:szCs w:val="21"/>
              </w:rPr>
              <w:t>平均功耗(W/㎡) ≤125</w:t>
            </w:r>
          </w:p>
          <w:p w:rsidR="001E7581" w:rsidRDefault="00702D1D">
            <w:pPr>
              <w:jc w:val="left"/>
              <w:rPr>
                <w:rFonts w:ascii="仿宋" w:eastAsia="仿宋" w:hAnsi="仿宋" w:cs="仿宋"/>
                <w:szCs w:val="21"/>
              </w:rPr>
            </w:pPr>
            <w:r>
              <w:rPr>
                <w:rFonts w:ascii="仿宋" w:eastAsia="仿宋" w:hAnsi="仿宋" w:cs="仿宋" w:hint="eastAsia"/>
                <w:szCs w:val="21"/>
              </w:rPr>
              <w:t>★刷新率≥3840HZ</w:t>
            </w:r>
          </w:p>
          <w:p w:rsidR="001E7581" w:rsidRDefault="00702D1D">
            <w:pPr>
              <w:jc w:val="left"/>
              <w:rPr>
                <w:rFonts w:ascii="仿宋" w:eastAsia="仿宋" w:hAnsi="仿宋" w:cs="仿宋"/>
                <w:szCs w:val="21"/>
              </w:rPr>
            </w:pPr>
            <w:r>
              <w:rPr>
                <w:rFonts w:ascii="仿宋" w:eastAsia="仿宋" w:hAnsi="仿宋" w:cs="仿宋" w:hint="eastAsia"/>
                <w:szCs w:val="21"/>
              </w:rPr>
              <w:lastRenderedPageBreak/>
              <w:t>防护等级不低于IP43</w:t>
            </w:r>
          </w:p>
          <w:p w:rsidR="001E7581" w:rsidRDefault="00702D1D">
            <w:pPr>
              <w:jc w:val="left"/>
              <w:rPr>
                <w:rFonts w:ascii="仿宋" w:eastAsia="仿宋" w:hAnsi="仿宋" w:cs="仿宋"/>
                <w:szCs w:val="21"/>
              </w:rPr>
            </w:pPr>
            <w:r>
              <w:rPr>
                <w:rFonts w:ascii="仿宋" w:eastAsia="仿宋" w:hAnsi="仿宋" w:cs="仿宋" w:hint="eastAsia"/>
                <w:szCs w:val="21"/>
              </w:rPr>
              <w:t>含：电源与接收卡</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lastRenderedPageBreak/>
              <w:t>m</w:t>
            </w:r>
            <w:r>
              <w:rPr>
                <w:rFonts w:ascii="宋体" w:hAnsi="宋体" w:cs="宋体" w:hint="eastAsia"/>
                <w:szCs w:val="21"/>
              </w:rPr>
              <w:t>²</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8.652</w:t>
            </w:r>
          </w:p>
        </w:tc>
      </w:tr>
      <w:tr w:rsidR="001E7581">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lastRenderedPageBreak/>
              <w:t>2</w:t>
            </w:r>
          </w:p>
        </w:tc>
        <w:tc>
          <w:tcPr>
            <w:tcW w:w="1417"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异步屏体控制器(音视频综合管理平台)</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带载不低于230万；</w:t>
            </w:r>
          </w:p>
          <w:p w:rsidR="001E7581" w:rsidRDefault="00702D1D">
            <w:pPr>
              <w:jc w:val="left"/>
              <w:rPr>
                <w:rFonts w:ascii="仿宋" w:eastAsia="仿宋" w:hAnsi="仿宋" w:cs="仿宋"/>
                <w:szCs w:val="21"/>
              </w:rPr>
            </w:pPr>
            <w:r>
              <w:rPr>
                <w:rFonts w:ascii="仿宋" w:eastAsia="仿宋" w:hAnsi="仿宋" w:cs="仿宋" w:hint="eastAsia"/>
                <w:szCs w:val="21"/>
              </w:rPr>
              <w:t>输入≥1xHDMI；</w:t>
            </w:r>
          </w:p>
          <w:p w:rsidR="001E7581" w:rsidRDefault="00702D1D">
            <w:pPr>
              <w:jc w:val="left"/>
              <w:rPr>
                <w:rFonts w:ascii="仿宋" w:eastAsia="仿宋" w:hAnsi="仿宋" w:cs="仿宋"/>
                <w:szCs w:val="21"/>
              </w:rPr>
            </w:pPr>
            <w:r>
              <w:rPr>
                <w:rFonts w:ascii="仿宋" w:eastAsia="仿宋" w:hAnsi="仿宋" w:cs="仿宋" w:hint="eastAsia"/>
                <w:szCs w:val="21"/>
              </w:rPr>
              <w:t>输出不少于:1xAudio、4x网口、1xUSB、1xHDMI(环出)；</w:t>
            </w:r>
          </w:p>
          <w:p w:rsidR="001E7581" w:rsidRDefault="00702D1D">
            <w:pPr>
              <w:jc w:val="left"/>
              <w:rPr>
                <w:rFonts w:ascii="仿宋" w:eastAsia="仿宋" w:hAnsi="仿宋" w:cs="仿宋"/>
                <w:szCs w:val="21"/>
              </w:rPr>
            </w:pPr>
            <w:r>
              <w:rPr>
                <w:rFonts w:ascii="仿宋" w:eastAsia="仿宋" w:hAnsi="仿宋" w:cs="仿宋" w:hint="eastAsia"/>
                <w:szCs w:val="21"/>
              </w:rPr>
              <w:t>支持单WIFI（AP&amp;STA可切换）、U盘节目导入、网口备份、外置播放盒</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台</w:t>
            </w:r>
          </w:p>
        </w:tc>
        <w:tc>
          <w:tcPr>
            <w:tcW w:w="85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3</w:t>
            </w:r>
          </w:p>
        </w:tc>
        <w:tc>
          <w:tcPr>
            <w:tcW w:w="1417"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配电柜</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15kw，带PLC</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台</w:t>
            </w:r>
          </w:p>
        </w:tc>
        <w:tc>
          <w:tcPr>
            <w:tcW w:w="85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4</w:t>
            </w:r>
          </w:p>
        </w:tc>
        <w:tc>
          <w:tcPr>
            <w:tcW w:w="1417"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结构、配件及安装调试</w:t>
            </w:r>
          </w:p>
        </w:tc>
        <w:tc>
          <w:tcPr>
            <w:tcW w:w="5103" w:type="dxa"/>
          </w:tcPr>
          <w:p w:rsidR="001E7581" w:rsidRDefault="00702D1D">
            <w:pPr>
              <w:jc w:val="left"/>
              <w:rPr>
                <w:rFonts w:ascii="仿宋" w:eastAsia="仿宋" w:hAnsi="仿宋" w:cs="仿宋"/>
                <w:szCs w:val="21"/>
              </w:rPr>
            </w:pPr>
            <w:r>
              <w:rPr>
                <w:rFonts w:ascii="仿宋" w:eastAsia="仿宋" w:hAnsi="仿宋" w:cs="仿宋" w:hint="eastAsia"/>
                <w:szCs w:val="21"/>
              </w:rPr>
              <w:t>安装支撑屏体的钢结构体（钢结构的材质材料材质不低于Q235B），含配电系统的主进线缆电源线、信号线铺设至大屏安装位置、包封使用厚度不小于1.5mm拉丝不锈钢、备品备件（电源、模组、接收卡、同批次灯珠、IC）。</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项</w:t>
            </w:r>
          </w:p>
        </w:tc>
        <w:tc>
          <w:tcPr>
            <w:tcW w:w="85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1</w:t>
            </w:r>
          </w:p>
        </w:tc>
      </w:tr>
    </w:tbl>
    <w:p w:rsidR="001E7581" w:rsidRDefault="00702D1D">
      <w:pPr>
        <w:numPr>
          <w:ilvl w:val="0"/>
          <w:numId w:val="2"/>
        </w:numPr>
        <w:spacing w:line="560" w:lineRule="exact"/>
        <w:jc w:val="left"/>
        <w:rPr>
          <w:rFonts w:ascii="仿宋" w:eastAsia="仿宋" w:hAnsi="仿宋"/>
          <w:sz w:val="32"/>
          <w:szCs w:val="32"/>
        </w:rPr>
      </w:pPr>
      <w:r>
        <w:rPr>
          <w:rFonts w:ascii="仿宋" w:eastAsia="仿宋" w:hAnsi="仿宋" w:hint="eastAsia"/>
          <w:sz w:val="32"/>
          <w:szCs w:val="32"/>
        </w:rPr>
        <w:t>东壹区校区(泰达一中高中校区)报告厅</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417"/>
        <w:gridCol w:w="5103"/>
        <w:gridCol w:w="709"/>
        <w:gridCol w:w="850"/>
      </w:tblGrid>
      <w:tr w:rsidR="001E7581">
        <w:trPr>
          <w:trHeight w:val="501"/>
        </w:trPr>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序号</w:t>
            </w:r>
          </w:p>
        </w:tc>
        <w:tc>
          <w:tcPr>
            <w:tcW w:w="1417"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货物名称</w:t>
            </w:r>
          </w:p>
        </w:tc>
        <w:tc>
          <w:tcPr>
            <w:tcW w:w="5103"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规格参数</w:t>
            </w:r>
          </w:p>
        </w:tc>
        <w:tc>
          <w:tcPr>
            <w:tcW w:w="709"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单位</w:t>
            </w:r>
          </w:p>
        </w:tc>
        <w:tc>
          <w:tcPr>
            <w:tcW w:w="85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数量</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1417" w:type="dxa"/>
            <w:vAlign w:val="center"/>
          </w:tcPr>
          <w:p w:rsidR="001E7581" w:rsidRDefault="00702D1D">
            <w:pPr>
              <w:widowControl/>
              <w:jc w:val="center"/>
              <w:textAlignment w:val="center"/>
              <w:rPr>
                <w:rFonts w:ascii="仿宋" w:eastAsia="仿宋" w:hAnsi="仿宋" w:cs="仿宋"/>
                <w:szCs w:val="21"/>
              </w:rPr>
            </w:pPr>
            <w:r>
              <w:rPr>
                <w:rFonts w:ascii="宋体" w:hAnsi="宋体" w:cs="宋体" w:hint="eastAsia"/>
                <w:szCs w:val="21"/>
              </w:rPr>
              <w:t>▲</w:t>
            </w:r>
            <w:r>
              <w:rPr>
                <w:rFonts w:ascii="仿宋" w:eastAsia="仿宋" w:hAnsi="仿宋" w:cs="仿宋" w:hint="eastAsia"/>
                <w:szCs w:val="21"/>
              </w:rPr>
              <w:t>室内LED显示屏</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★像素点间距≤3.076mm</w:t>
            </w:r>
          </w:p>
          <w:p w:rsidR="001E7581" w:rsidRDefault="00702D1D">
            <w:pPr>
              <w:jc w:val="left"/>
              <w:rPr>
                <w:rFonts w:ascii="仿宋" w:eastAsia="仿宋" w:hAnsi="仿宋" w:cs="仿宋"/>
                <w:szCs w:val="21"/>
              </w:rPr>
            </w:pPr>
            <w:r>
              <w:rPr>
                <w:rFonts w:ascii="仿宋" w:eastAsia="仿宋" w:hAnsi="仿宋" w:cs="仿宋" w:hint="eastAsia"/>
                <w:szCs w:val="21"/>
              </w:rPr>
              <w:t>使用环境:室内</w:t>
            </w:r>
          </w:p>
          <w:p w:rsidR="001E7581" w:rsidRDefault="00702D1D">
            <w:pPr>
              <w:rPr>
                <w:szCs w:val="21"/>
              </w:rPr>
            </w:pPr>
            <w:r>
              <w:rPr>
                <w:rFonts w:ascii="仿宋" w:eastAsia="仿宋" w:hAnsi="仿宋" w:cs="仿宋" w:hint="eastAsia"/>
                <w:szCs w:val="21"/>
              </w:rPr>
              <w:t>像素密度≥105625 pixels/㎡</w:t>
            </w:r>
          </w:p>
          <w:p w:rsidR="001E7581" w:rsidRDefault="00702D1D">
            <w:pPr>
              <w:jc w:val="left"/>
              <w:rPr>
                <w:rFonts w:ascii="仿宋" w:eastAsia="仿宋" w:hAnsi="仿宋" w:cs="仿宋"/>
                <w:szCs w:val="21"/>
              </w:rPr>
            </w:pPr>
            <w:r>
              <w:rPr>
                <w:rFonts w:ascii="仿宋" w:eastAsia="仿宋" w:hAnsi="仿宋" w:cs="仿宋" w:hint="eastAsia"/>
                <w:szCs w:val="21"/>
              </w:rPr>
              <w:t>亮度(nit)≥800</w:t>
            </w:r>
          </w:p>
          <w:p w:rsidR="001E7581" w:rsidRDefault="00702D1D">
            <w:pPr>
              <w:jc w:val="left"/>
              <w:rPr>
                <w:rFonts w:ascii="仿宋" w:eastAsia="仿宋" w:hAnsi="仿宋" w:cs="仿宋"/>
                <w:szCs w:val="21"/>
              </w:rPr>
            </w:pPr>
            <w:r>
              <w:rPr>
                <w:rFonts w:ascii="仿宋" w:eastAsia="仿宋" w:hAnsi="仿宋" w:cs="仿宋" w:hint="eastAsia"/>
                <w:szCs w:val="21"/>
              </w:rPr>
              <w:t>最大功耗(W/㎡) ≤410</w:t>
            </w:r>
          </w:p>
          <w:p w:rsidR="001E7581" w:rsidRDefault="00702D1D">
            <w:pPr>
              <w:jc w:val="left"/>
              <w:rPr>
                <w:rFonts w:ascii="仿宋" w:eastAsia="仿宋" w:hAnsi="仿宋" w:cs="仿宋"/>
                <w:szCs w:val="21"/>
              </w:rPr>
            </w:pPr>
            <w:r>
              <w:rPr>
                <w:rFonts w:ascii="仿宋" w:eastAsia="仿宋" w:hAnsi="仿宋" w:cs="仿宋" w:hint="eastAsia"/>
                <w:szCs w:val="21"/>
              </w:rPr>
              <w:t>平均功耗(W/㎡) ≤125</w:t>
            </w:r>
          </w:p>
          <w:p w:rsidR="001E7581" w:rsidRDefault="00702D1D">
            <w:pPr>
              <w:jc w:val="left"/>
              <w:rPr>
                <w:rFonts w:ascii="仿宋" w:eastAsia="仿宋" w:hAnsi="仿宋" w:cs="仿宋"/>
                <w:szCs w:val="21"/>
              </w:rPr>
            </w:pPr>
            <w:r>
              <w:rPr>
                <w:rFonts w:ascii="仿宋" w:eastAsia="仿宋" w:hAnsi="仿宋" w:cs="仿宋" w:hint="eastAsia"/>
                <w:szCs w:val="21"/>
              </w:rPr>
              <w:t>★刷新率≥3840HZ</w:t>
            </w:r>
          </w:p>
          <w:p w:rsidR="001E7581" w:rsidRDefault="00702D1D">
            <w:pPr>
              <w:jc w:val="left"/>
              <w:rPr>
                <w:rFonts w:ascii="仿宋" w:eastAsia="仿宋" w:hAnsi="仿宋" w:cs="仿宋"/>
                <w:szCs w:val="21"/>
              </w:rPr>
            </w:pPr>
            <w:r>
              <w:rPr>
                <w:rFonts w:ascii="仿宋" w:eastAsia="仿宋" w:hAnsi="仿宋" w:cs="仿宋" w:hint="eastAsia"/>
                <w:szCs w:val="21"/>
              </w:rPr>
              <w:t>防护等级不低于IP43</w:t>
            </w:r>
          </w:p>
          <w:p w:rsidR="001E7581" w:rsidRDefault="00702D1D">
            <w:pPr>
              <w:widowControl/>
              <w:jc w:val="left"/>
              <w:textAlignment w:val="center"/>
              <w:rPr>
                <w:rFonts w:ascii="仿宋" w:eastAsia="仿宋" w:hAnsi="仿宋" w:cs="仿宋"/>
                <w:szCs w:val="21"/>
              </w:rPr>
            </w:pPr>
            <w:r>
              <w:rPr>
                <w:rFonts w:ascii="仿宋" w:eastAsia="仿宋" w:hAnsi="仿宋" w:cs="仿宋" w:hint="eastAsia"/>
                <w:szCs w:val="21"/>
              </w:rPr>
              <w:t>含：电源与接收卡</w:t>
            </w:r>
          </w:p>
        </w:tc>
        <w:tc>
          <w:tcPr>
            <w:tcW w:w="709"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m</w:t>
            </w:r>
            <w:r>
              <w:rPr>
                <w:rFonts w:ascii="宋体" w:hAnsi="宋体" w:cs="宋体" w:hint="eastAsia"/>
                <w:szCs w:val="21"/>
              </w:rPr>
              <w:t>²</w:t>
            </w:r>
          </w:p>
        </w:tc>
        <w:tc>
          <w:tcPr>
            <w:tcW w:w="85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31.948</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1417"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液晶电视</w:t>
            </w:r>
          </w:p>
        </w:tc>
        <w:tc>
          <w:tcPr>
            <w:tcW w:w="5103" w:type="dxa"/>
            <w:vAlign w:val="center"/>
          </w:tcPr>
          <w:p w:rsidR="001E7581" w:rsidRDefault="00702D1D">
            <w:pPr>
              <w:widowControl/>
              <w:jc w:val="left"/>
              <w:textAlignment w:val="center"/>
              <w:rPr>
                <w:rFonts w:ascii="仿宋" w:eastAsia="仿宋" w:hAnsi="仿宋" w:cs="仿宋"/>
                <w:szCs w:val="21"/>
              </w:rPr>
            </w:pPr>
            <w:r>
              <w:rPr>
                <w:rFonts w:ascii="仿宋" w:eastAsia="仿宋" w:hAnsi="仿宋" w:cs="仿宋" w:hint="eastAsia"/>
                <w:szCs w:val="21"/>
              </w:rPr>
              <w:t>不小于98英寸、120Hz高刷</w:t>
            </w:r>
          </w:p>
          <w:p w:rsidR="001E7581" w:rsidRDefault="00702D1D">
            <w:pPr>
              <w:widowControl/>
              <w:jc w:val="left"/>
              <w:textAlignment w:val="center"/>
              <w:rPr>
                <w:rFonts w:ascii="仿宋" w:eastAsia="仿宋" w:hAnsi="仿宋" w:cs="仿宋"/>
                <w:szCs w:val="21"/>
              </w:rPr>
            </w:pPr>
            <w:r>
              <w:rPr>
                <w:rFonts w:ascii="仿宋" w:eastAsia="仿宋" w:hAnsi="仿宋" w:cs="仿宋" w:hint="eastAsia"/>
                <w:szCs w:val="21"/>
              </w:rPr>
              <w:t>USB2.0及以上接口数不少于 2个</w:t>
            </w:r>
          </w:p>
          <w:p w:rsidR="001E7581" w:rsidRDefault="00702D1D">
            <w:pPr>
              <w:widowControl/>
              <w:jc w:val="left"/>
              <w:textAlignment w:val="center"/>
              <w:rPr>
                <w:rFonts w:ascii="仿宋" w:eastAsia="仿宋" w:hAnsi="仿宋" w:cs="仿宋"/>
                <w:szCs w:val="21"/>
              </w:rPr>
            </w:pPr>
            <w:r>
              <w:rPr>
                <w:rFonts w:ascii="仿宋" w:eastAsia="仿宋" w:hAnsi="仿宋" w:cs="仿宋" w:hint="eastAsia"/>
                <w:szCs w:val="21"/>
              </w:rPr>
              <w:t>HDMI接口数不少于 2个</w:t>
            </w:r>
          </w:p>
          <w:p w:rsidR="001E7581" w:rsidRDefault="00702D1D">
            <w:pPr>
              <w:widowControl/>
              <w:jc w:val="left"/>
              <w:textAlignment w:val="center"/>
              <w:rPr>
                <w:rFonts w:ascii="仿宋" w:eastAsia="仿宋" w:hAnsi="仿宋" w:cs="仿宋"/>
                <w:szCs w:val="21"/>
              </w:rPr>
            </w:pPr>
            <w:r>
              <w:rPr>
                <w:rFonts w:ascii="仿宋" w:eastAsia="仿宋" w:hAnsi="仿宋" w:cs="仿宋" w:hint="eastAsia"/>
                <w:szCs w:val="21"/>
              </w:rPr>
              <w:t>工作电压 220V</w:t>
            </w:r>
          </w:p>
        </w:tc>
        <w:tc>
          <w:tcPr>
            <w:tcW w:w="709"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台</w:t>
            </w:r>
          </w:p>
        </w:tc>
        <w:tc>
          <w:tcPr>
            <w:tcW w:w="85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2</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3</w:t>
            </w:r>
          </w:p>
        </w:tc>
        <w:tc>
          <w:tcPr>
            <w:tcW w:w="1417"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二合一屏体控制器(音视频综合管理平台)</w:t>
            </w:r>
          </w:p>
        </w:tc>
        <w:tc>
          <w:tcPr>
            <w:tcW w:w="5103" w:type="dxa"/>
            <w:vAlign w:val="center"/>
          </w:tcPr>
          <w:p w:rsidR="001E7581" w:rsidRDefault="00702D1D">
            <w:pPr>
              <w:widowControl/>
              <w:jc w:val="left"/>
              <w:textAlignment w:val="center"/>
              <w:rPr>
                <w:rFonts w:ascii="仿宋" w:eastAsia="仿宋" w:hAnsi="仿宋" w:cs="仿宋"/>
                <w:szCs w:val="21"/>
              </w:rPr>
            </w:pPr>
            <w:r>
              <w:rPr>
                <w:rFonts w:ascii="仿宋" w:eastAsia="仿宋" w:hAnsi="仿宋" w:cs="仿宋" w:hint="eastAsia"/>
                <w:szCs w:val="21"/>
              </w:rPr>
              <w:t>三画面，带载≥390万，宽度4096，高度1920，支持多台级联拼接，输入不低于1个3G-SDI,  2*HDMI, 1个DVI, 1个CVBS,1个VGA,1个USB播放，支持扩展子卡，可实现手机投屏，不少于1路DVIOUT,1路OSD,  支持10个用户场景模板</w:t>
            </w:r>
          </w:p>
        </w:tc>
        <w:tc>
          <w:tcPr>
            <w:tcW w:w="709"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台</w:t>
            </w:r>
          </w:p>
        </w:tc>
        <w:tc>
          <w:tcPr>
            <w:tcW w:w="85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1417"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配电柜</w:t>
            </w:r>
          </w:p>
        </w:tc>
        <w:tc>
          <w:tcPr>
            <w:tcW w:w="5103" w:type="dxa"/>
            <w:vAlign w:val="center"/>
          </w:tcPr>
          <w:p w:rsidR="001E7581" w:rsidRDefault="00702D1D">
            <w:pPr>
              <w:widowControl/>
              <w:jc w:val="left"/>
              <w:textAlignment w:val="center"/>
              <w:rPr>
                <w:rFonts w:ascii="仿宋" w:eastAsia="仿宋" w:hAnsi="仿宋" w:cs="仿宋"/>
                <w:szCs w:val="21"/>
              </w:rPr>
            </w:pPr>
            <w:r>
              <w:rPr>
                <w:rFonts w:ascii="仿宋" w:eastAsia="仿宋" w:hAnsi="仿宋" w:cs="仿宋" w:hint="eastAsia"/>
                <w:szCs w:val="21"/>
              </w:rPr>
              <w:t>15kw，带PLC</w:t>
            </w:r>
          </w:p>
        </w:tc>
        <w:tc>
          <w:tcPr>
            <w:tcW w:w="709"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台</w:t>
            </w:r>
          </w:p>
        </w:tc>
        <w:tc>
          <w:tcPr>
            <w:tcW w:w="85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r>
      <w:tr w:rsidR="001E7581">
        <w:trPr>
          <w:trHeight w:val="624"/>
        </w:trPr>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5</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结构、配件及安装调试</w:t>
            </w:r>
          </w:p>
        </w:tc>
        <w:tc>
          <w:tcPr>
            <w:tcW w:w="5103" w:type="dxa"/>
          </w:tcPr>
          <w:p w:rsidR="001E7581" w:rsidRDefault="00702D1D">
            <w:pPr>
              <w:jc w:val="left"/>
              <w:rPr>
                <w:rFonts w:ascii="仿宋" w:eastAsia="仿宋" w:hAnsi="仿宋" w:cs="仿宋"/>
                <w:szCs w:val="21"/>
              </w:rPr>
            </w:pPr>
            <w:r>
              <w:rPr>
                <w:rFonts w:ascii="仿宋" w:eastAsia="仿宋" w:hAnsi="仿宋" w:cs="仿宋" w:hint="eastAsia"/>
                <w:szCs w:val="21"/>
              </w:rPr>
              <w:t>安装支撑屏体的钢结构体（钢结构的材质材料材质不低于Q235B），含配电系统的主进线缆电源线、信号线铺设至大屏安装位置、包封使用厚度不小于1.5mm拉丝不锈钢、备品备件（电源、模组、接收卡、同批次灯珠、IC）。</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项</w:t>
            </w:r>
          </w:p>
        </w:tc>
        <w:tc>
          <w:tcPr>
            <w:tcW w:w="85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1</w:t>
            </w:r>
          </w:p>
        </w:tc>
      </w:tr>
    </w:tbl>
    <w:p w:rsidR="001E7581" w:rsidRDefault="00702D1D">
      <w:pPr>
        <w:spacing w:line="560" w:lineRule="exact"/>
        <w:jc w:val="left"/>
        <w:rPr>
          <w:rFonts w:ascii="仿宋" w:eastAsia="仿宋" w:hAnsi="仿宋"/>
          <w:sz w:val="32"/>
          <w:szCs w:val="32"/>
        </w:rPr>
      </w:pPr>
      <w:r>
        <w:rPr>
          <w:rFonts w:ascii="仿宋" w:eastAsia="仿宋" w:hAnsi="仿宋" w:hint="eastAsia"/>
          <w:sz w:val="32"/>
          <w:szCs w:val="32"/>
        </w:rPr>
        <w:t>4、东壹区校区(泰达一中高中校区)北门室外屏</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417"/>
        <w:gridCol w:w="5103"/>
        <w:gridCol w:w="673"/>
        <w:gridCol w:w="886"/>
      </w:tblGrid>
      <w:tr w:rsidR="001E7581">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序号</w:t>
            </w:r>
          </w:p>
        </w:tc>
        <w:tc>
          <w:tcPr>
            <w:tcW w:w="1417"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货物名称</w:t>
            </w:r>
          </w:p>
        </w:tc>
        <w:tc>
          <w:tcPr>
            <w:tcW w:w="5103"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规格参数</w:t>
            </w:r>
          </w:p>
        </w:tc>
        <w:tc>
          <w:tcPr>
            <w:tcW w:w="673"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单位</w:t>
            </w:r>
          </w:p>
        </w:tc>
        <w:tc>
          <w:tcPr>
            <w:tcW w:w="886"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数量</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1417" w:type="dxa"/>
            <w:vAlign w:val="center"/>
          </w:tcPr>
          <w:p w:rsidR="001E7581" w:rsidRDefault="00702D1D">
            <w:pPr>
              <w:jc w:val="left"/>
              <w:rPr>
                <w:rFonts w:ascii="仿宋" w:eastAsia="仿宋" w:hAnsi="仿宋" w:cs="仿宋"/>
                <w:szCs w:val="21"/>
              </w:rPr>
            </w:pPr>
            <w:r>
              <w:rPr>
                <w:rFonts w:ascii="宋体" w:hAnsi="宋体" w:cs="宋体" w:hint="eastAsia"/>
                <w:szCs w:val="21"/>
              </w:rPr>
              <w:t>▲</w:t>
            </w:r>
            <w:r>
              <w:rPr>
                <w:rFonts w:ascii="仿宋" w:eastAsia="仿宋" w:hAnsi="仿宋" w:cs="仿宋" w:hint="eastAsia"/>
                <w:szCs w:val="21"/>
              </w:rPr>
              <w:t>室外LED显示屏</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★像素点间距≤4mm</w:t>
            </w:r>
          </w:p>
          <w:p w:rsidR="001E7581" w:rsidRDefault="00702D1D">
            <w:pPr>
              <w:jc w:val="left"/>
              <w:rPr>
                <w:rFonts w:ascii="仿宋" w:eastAsia="仿宋" w:hAnsi="仿宋" w:cs="仿宋"/>
                <w:szCs w:val="21"/>
              </w:rPr>
            </w:pPr>
            <w:r>
              <w:rPr>
                <w:rFonts w:ascii="仿宋" w:eastAsia="仿宋" w:hAnsi="仿宋" w:cs="仿宋" w:hint="eastAsia"/>
                <w:szCs w:val="21"/>
              </w:rPr>
              <w:t>使用环境:户外</w:t>
            </w:r>
          </w:p>
          <w:p w:rsidR="001E7581" w:rsidRDefault="00702D1D">
            <w:pPr>
              <w:rPr>
                <w:szCs w:val="21"/>
              </w:rPr>
            </w:pPr>
            <w:r>
              <w:rPr>
                <w:rFonts w:ascii="仿宋" w:eastAsia="仿宋" w:hAnsi="仿宋" w:cs="仿宋" w:hint="eastAsia"/>
                <w:szCs w:val="21"/>
              </w:rPr>
              <w:t>像素密度≥62500 pixels/㎡</w:t>
            </w:r>
          </w:p>
          <w:p w:rsidR="001E7581" w:rsidRDefault="00702D1D">
            <w:pPr>
              <w:jc w:val="left"/>
              <w:rPr>
                <w:rFonts w:ascii="仿宋" w:eastAsia="仿宋" w:hAnsi="仿宋" w:cs="仿宋"/>
                <w:szCs w:val="21"/>
              </w:rPr>
            </w:pPr>
            <w:r>
              <w:rPr>
                <w:rFonts w:ascii="仿宋" w:eastAsia="仿宋" w:hAnsi="仿宋" w:cs="仿宋" w:hint="eastAsia"/>
                <w:szCs w:val="21"/>
              </w:rPr>
              <w:t>亮度(nit) ≥6500</w:t>
            </w:r>
          </w:p>
          <w:p w:rsidR="001E7581" w:rsidRDefault="00702D1D">
            <w:pPr>
              <w:jc w:val="left"/>
              <w:rPr>
                <w:rFonts w:ascii="仿宋" w:eastAsia="仿宋" w:hAnsi="仿宋" w:cs="仿宋"/>
                <w:szCs w:val="21"/>
              </w:rPr>
            </w:pPr>
            <w:r>
              <w:rPr>
                <w:rFonts w:ascii="仿宋" w:eastAsia="仿宋" w:hAnsi="仿宋" w:cs="仿宋" w:hint="eastAsia"/>
                <w:szCs w:val="21"/>
              </w:rPr>
              <w:t>最大功耗(W/㎡) ≤650</w:t>
            </w:r>
          </w:p>
          <w:p w:rsidR="001E7581" w:rsidRDefault="00702D1D">
            <w:pPr>
              <w:jc w:val="left"/>
              <w:rPr>
                <w:rFonts w:ascii="仿宋" w:eastAsia="仿宋" w:hAnsi="仿宋" w:cs="仿宋"/>
                <w:szCs w:val="21"/>
              </w:rPr>
            </w:pPr>
            <w:r>
              <w:rPr>
                <w:rFonts w:ascii="仿宋" w:eastAsia="仿宋" w:hAnsi="仿宋" w:cs="仿宋" w:hint="eastAsia"/>
                <w:szCs w:val="21"/>
              </w:rPr>
              <w:t>平均功耗(W/㎡) ≤200</w:t>
            </w:r>
          </w:p>
          <w:p w:rsidR="001E7581" w:rsidRDefault="00702D1D">
            <w:pPr>
              <w:jc w:val="left"/>
              <w:rPr>
                <w:rFonts w:ascii="仿宋" w:eastAsia="仿宋" w:hAnsi="仿宋" w:cs="仿宋"/>
                <w:szCs w:val="21"/>
              </w:rPr>
            </w:pPr>
            <w:r>
              <w:rPr>
                <w:rFonts w:ascii="仿宋" w:eastAsia="仿宋" w:hAnsi="仿宋" w:cs="仿宋" w:hint="eastAsia"/>
                <w:szCs w:val="21"/>
              </w:rPr>
              <w:lastRenderedPageBreak/>
              <w:t>★刷新率≥3840HZ</w:t>
            </w:r>
          </w:p>
          <w:p w:rsidR="001E7581" w:rsidRDefault="00702D1D">
            <w:pPr>
              <w:jc w:val="left"/>
              <w:rPr>
                <w:rFonts w:ascii="仿宋" w:eastAsia="仿宋" w:hAnsi="仿宋" w:cs="仿宋"/>
                <w:szCs w:val="21"/>
              </w:rPr>
            </w:pPr>
            <w:r>
              <w:rPr>
                <w:rFonts w:ascii="仿宋" w:eastAsia="仿宋" w:hAnsi="仿宋" w:cs="仿宋" w:hint="eastAsia"/>
                <w:szCs w:val="21"/>
              </w:rPr>
              <w:t>防护等级不低于IP65</w:t>
            </w:r>
          </w:p>
          <w:p w:rsidR="001E7581" w:rsidRDefault="00702D1D">
            <w:pPr>
              <w:jc w:val="left"/>
              <w:rPr>
                <w:rFonts w:ascii="仿宋" w:eastAsia="仿宋" w:hAnsi="仿宋" w:cs="仿宋"/>
                <w:szCs w:val="21"/>
              </w:rPr>
            </w:pPr>
            <w:r>
              <w:rPr>
                <w:rFonts w:ascii="仿宋" w:eastAsia="仿宋" w:hAnsi="仿宋" w:cs="仿宋" w:hint="eastAsia"/>
                <w:szCs w:val="21"/>
              </w:rPr>
              <w:t>含：电源与接收卡</w:t>
            </w:r>
          </w:p>
          <w:p w:rsidR="001E7581" w:rsidRDefault="00702D1D">
            <w:pPr>
              <w:adjustRightInd w:val="0"/>
              <w:spacing w:line="360" w:lineRule="atLeast"/>
              <w:textAlignment w:val="baseline"/>
              <w:rPr>
                <w:szCs w:val="21"/>
              </w:rPr>
            </w:pPr>
            <w:r>
              <w:rPr>
                <w:rFonts w:ascii="仿宋" w:eastAsia="仿宋" w:hAnsi="仿宋" w:cs="仿宋" w:hint="eastAsia"/>
                <w:szCs w:val="21"/>
              </w:rPr>
              <w:t>包含户外防水箱体</w:t>
            </w:r>
          </w:p>
        </w:tc>
        <w:tc>
          <w:tcPr>
            <w:tcW w:w="673"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lastRenderedPageBreak/>
              <w:t>m</w:t>
            </w:r>
            <w:r>
              <w:rPr>
                <w:rFonts w:ascii="宋体" w:hAnsi="宋体" w:cs="宋体" w:hint="eastAsia"/>
                <w:szCs w:val="21"/>
              </w:rPr>
              <w:t>²</w:t>
            </w:r>
          </w:p>
        </w:tc>
        <w:tc>
          <w:tcPr>
            <w:tcW w:w="886"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 xml:space="preserve">31.948 </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lastRenderedPageBreak/>
              <w:t>2</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二合一屏体控制器(音视频综合管理平台)</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三画面，带载不低于390万，宽度4096，高度1920，支持多台级联拼接，输入≥1个3G-SDI,2*HDMI,1个DVI,1个CVBS,1个VGA,1个USB播放，支持扩展子卡，可实现手机投屏。不少于1路DVIOUT,1路OSD,支持不少于10个用户场景模板。</w:t>
            </w:r>
          </w:p>
        </w:tc>
        <w:tc>
          <w:tcPr>
            <w:tcW w:w="673"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台</w:t>
            </w:r>
          </w:p>
        </w:tc>
        <w:tc>
          <w:tcPr>
            <w:tcW w:w="886"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3</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配电柜</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80kw，带PLC</w:t>
            </w:r>
          </w:p>
        </w:tc>
        <w:tc>
          <w:tcPr>
            <w:tcW w:w="673"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台</w:t>
            </w:r>
          </w:p>
        </w:tc>
        <w:tc>
          <w:tcPr>
            <w:tcW w:w="886"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散热空调</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2P挂式空调</w:t>
            </w:r>
          </w:p>
        </w:tc>
        <w:tc>
          <w:tcPr>
            <w:tcW w:w="673"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台</w:t>
            </w:r>
          </w:p>
        </w:tc>
        <w:tc>
          <w:tcPr>
            <w:tcW w:w="886"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4</w:t>
            </w:r>
          </w:p>
        </w:tc>
      </w:tr>
      <w:tr w:rsidR="001E7581">
        <w:trPr>
          <w:trHeight w:val="624"/>
        </w:trPr>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5</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多功能卡</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 xml:space="preserve">1．网线接口与接收卡连接、通信 </w:t>
            </w:r>
          </w:p>
          <w:p w:rsidR="001E7581" w:rsidRDefault="00702D1D">
            <w:pPr>
              <w:jc w:val="left"/>
              <w:rPr>
                <w:rFonts w:ascii="仿宋" w:eastAsia="仿宋" w:hAnsi="仿宋" w:cs="仿宋"/>
                <w:szCs w:val="21"/>
              </w:rPr>
            </w:pPr>
            <w:r>
              <w:rPr>
                <w:rFonts w:ascii="仿宋" w:eastAsia="仿宋" w:hAnsi="仿宋" w:cs="仿宋" w:hint="eastAsia"/>
                <w:szCs w:val="21"/>
              </w:rPr>
              <w:t xml:space="preserve">2．串口（RS232）与电脑连接、通信 </w:t>
            </w:r>
          </w:p>
          <w:p w:rsidR="001E7581" w:rsidRDefault="00702D1D">
            <w:pPr>
              <w:jc w:val="left"/>
              <w:rPr>
                <w:rFonts w:ascii="仿宋" w:eastAsia="仿宋" w:hAnsi="仿宋" w:cs="仿宋"/>
                <w:szCs w:val="21"/>
              </w:rPr>
            </w:pPr>
            <w:r>
              <w:rPr>
                <w:rFonts w:ascii="仿宋" w:eastAsia="仿宋" w:hAnsi="仿宋" w:cs="仿宋" w:hint="eastAsia"/>
                <w:szCs w:val="21"/>
              </w:rPr>
              <w:t xml:space="preserve">3．八路电源开关控制 </w:t>
            </w:r>
          </w:p>
          <w:p w:rsidR="001E7581" w:rsidRDefault="00702D1D">
            <w:pPr>
              <w:jc w:val="left"/>
              <w:rPr>
                <w:rFonts w:ascii="仿宋" w:eastAsia="仿宋" w:hAnsi="仿宋" w:cs="仿宋"/>
                <w:szCs w:val="21"/>
              </w:rPr>
            </w:pPr>
            <w:r>
              <w:rPr>
                <w:rFonts w:ascii="仿宋" w:eastAsia="仿宋" w:hAnsi="仿宋" w:cs="仿宋" w:hint="eastAsia"/>
                <w:szCs w:val="21"/>
              </w:rPr>
              <w:t xml:space="preserve">4．四路光探测头监测 </w:t>
            </w:r>
          </w:p>
          <w:p w:rsidR="001E7581" w:rsidRDefault="00702D1D">
            <w:pPr>
              <w:jc w:val="left"/>
              <w:rPr>
                <w:rFonts w:ascii="仿宋" w:eastAsia="仿宋" w:hAnsi="仿宋" w:cs="仿宋"/>
                <w:szCs w:val="21"/>
              </w:rPr>
            </w:pPr>
            <w:r>
              <w:rPr>
                <w:rFonts w:ascii="仿宋" w:eastAsia="仿宋" w:hAnsi="仿宋" w:cs="仿宋" w:hint="eastAsia"/>
                <w:szCs w:val="21"/>
              </w:rPr>
              <w:t>5．温度监测，湿度监测</w:t>
            </w:r>
          </w:p>
          <w:p w:rsidR="001E7581" w:rsidRDefault="00702D1D">
            <w:pPr>
              <w:jc w:val="left"/>
              <w:rPr>
                <w:rFonts w:ascii="仿宋" w:eastAsia="仿宋" w:hAnsi="仿宋" w:cs="仿宋"/>
                <w:szCs w:val="21"/>
              </w:rPr>
            </w:pPr>
            <w:r>
              <w:rPr>
                <w:rFonts w:ascii="仿宋" w:eastAsia="仿宋" w:hAnsi="仿宋" w:cs="仿宋" w:hint="eastAsia"/>
                <w:szCs w:val="21"/>
              </w:rPr>
              <w:t>6．一路音频输出</w:t>
            </w:r>
          </w:p>
        </w:tc>
        <w:tc>
          <w:tcPr>
            <w:tcW w:w="673"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套</w:t>
            </w:r>
          </w:p>
        </w:tc>
        <w:tc>
          <w:tcPr>
            <w:tcW w:w="886"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温控探头</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1.监控环境温度，实现屏体显示环境温度</w:t>
            </w:r>
          </w:p>
          <w:p w:rsidR="001E7581" w:rsidRDefault="00702D1D">
            <w:pPr>
              <w:jc w:val="left"/>
              <w:rPr>
                <w:rFonts w:ascii="仿宋" w:eastAsia="仿宋" w:hAnsi="仿宋" w:cs="仿宋"/>
                <w:szCs w:val="21"/>
              </w:rPr>
            </w:pPr>
            <w:r>
              <w:rPr>
                <w:rFonts w:ascii="仿宋" w:eastAsia="仿宋" w:hAnsi="仿宋" w:cs="仿宋" w:hint="eastAsia"/>
                <w:szCs w:val="21"/>
              </w:rPr>
              <w:t xml:space="preserve">2．连接多功能卡 </w:t>
            </w:r>
          </w:p>
        </w:tc>
        <w:tc>
          <w:tcPr>
            <w:tcW w:w="673"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套</w:t>
            </w:r>
          </w:p>
        </w:tc>
        <w:tc>
          <w:tcPr>
            <w:tcW w:w="886"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7</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光感探头</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1.用于监控环境亮度，实现屏体亮度自动调节</w:t>
            </w:r>
          </w:p>
          <w:p w:rsidR="001E7581" w:rsidRDefault="00702D1D">
            <w:pPr>
              <w:jc w:val="left"/>
              <w:rPr>
                <w:rFonts w:ascii="仿宋" w:eastAsia="仿宋" w:hAnsi="仿宋" w:cs="仿宋"/>
                <w:szCs w:val="21"/>
              </w:rPr>
            </w:pPr>
            <w:r>
              <w:rPr>
                <w:rFonts w:ascii="仿宋" w:eastAsia="仿宋" w:hAnsi="仿宋" w:cs="仿宋" w:hint="eastAsia"/>
                <w:szCs w:val="21"/>
              </w:rPr>
              <w:t>2．连接至发送卡或多功能卡</w:t>
            </w:r>
          </w:p>
        </w:tc>
        <w:tc>
          <w:tcPr>
            <w:tcW w:w="673"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套</w:t>
            </w:r>
          </w:p>
        </w:tc>
        <w:tc>
          <w:tcPr>
            <w:tcW w:w="886"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r>
      <w:tr w:rsidR="001E7581">
        <w:trPr>
          <w:trHeight w:val="942"/>
        </w:trPr>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光电转换器</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1.采用单模双芯、LC头光纤</w:t>
            </w:r>
          </w:p>
          <w:p w:rsidR="001E7581" w:rsidRDefault="00702D1D">
            <w:pPr>
              <w:jc w:val="left"/>
              <w:rPr>
                <w:rFonts w:ascii="仿宋" w:eastAsia="仿宋" w:hAnsi="仿宋" w:cs="仿宋"/>
                <w:szCs w:val="21"/>
              </w:rPr>
            </w:pPr>
            <w:r>
              <w:rPr>
                <w:rFonts w:ascii="仿宋" w:eastAsia="仿宋" w:hAnsi="仿宋" w:cs="仿宋" w:hint="eastAsia"/>
                <w:szCs w:val="21"/>
              </w:rPr>
              <w:t xml:space="preserve">2.十路网线接口 </w:t>
            </w:r>
          </w:p>
          <w:p w:rsidR="001E7581" w:rsidRDefault="00702D1D">
            <w:pPr>
              <w:jc w:val="left"/>
              <w:rPr>
                <w:rFonts w:ascii="仿宋" w:eastAsia="仿宋" w:hAnsi="仿宋" w:cs="仿宋"/>
                <w:szCs w:val="21"/>
              </w:rPr>
            </w:pPr>
            <w:r>
              <w:rPr>
                <w:rFonts w:ascii="仿宋" w:eastAsia="仿宋" w:hAnsi="仿宋" w:cs="仿宋" w:hint="eastAsia"/>
                <w:szCs w:val="21"/>
              </w:rPr>
              <w:t>3.100~240V交流电供电</w:t>
            </w:r>
          </w:p>
        </w:tc>
        <w:tc>
          <w:tcPr>
            <w:tcW w:w="673"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台</w:t>
            </w:r>
          </w:p>
        </w:tc>
        <w:tc>
          <w:tcPr>
            <w:tcW w:w="886"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2</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9</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结构、配件及安装调试</w:t>
            </w:r>
          </w:p>
        </w:tc>
        <w:tc>
          <w:tcPr>
            <w:tcW w:w="5103" w:type="dxa"/>
          </w:tcPr>
          <w:p w:rsidR="001E7581" w:rsidRDefault="00702D1D">
            <w:pPr>
              <w:jc w:val="left"/>
              <w:rPr>
                <w:rFonts w:ascii="仿宋" w:eastAsia="仿宋" w:hAnsi="仿宋" w:cs="仿宋"/>
                <w:szCs w:val="21"/>
              </w:rPr>
            </w:pPr>
            <w:r>
              <w:rPr>
                <w:rFonts w:ascii="仿宋" w:eastAsia="仿宋" w:hAnsi="仿宋" w:cs="仿宋" w:hint="eastAsia"/>
                <w:szCs w:val="21"/>
              </w:rPr>
              <w:t>安装支撑屏体的钢结构体（钢结构的材质材料材质不低于Q235B），含配电系统的主进线缆电源线、信号线铺设至大屏安装位置，光纤传输器1对（用于配电柜控制），包封使用厚度不小于1.5mm拉丝不锈钢、备品备件（电源、模组、接收卡、同批次灯珠、IC）。</w:t>
            </w:r>
          </w:p>
        </w:tc>
        <w:tc>
          <w:tcPr>
            <w:tcW w:w="673"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项</w:t>
            </w:r>
          </w:p>
        </w:tc>
        <w:tc>
          <w:tcPr>
            <w:tcW w:w="886"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1</w:t>
            </w:r>
          </w:p>
        </w:tc>
      </w:tr>
    </w:tbl>
    <w:p w:rsidR="001E7581" w:rsidRDefault="001E7581">
      <w:pPr>
        <w:rPr>
          <w:szCs w:val="24"/>
        </w:rPr>
      </w:pPr>
    </w:p>
    <w:p w:rsidR="001E7581" w:rsidRDefault="00702D1D">
      <w:pPr>
        <w:spacing w:line="560" w:lineRule="exact"/>
        <w:jc w:val="left"/>
        <w:rPr>
          <w:rFonts w:ascii="仿宋" w:eastAsia="仿宋" w:hAnsi="仿宋"/>
          <w:sz w:val="32"/>
          <w:szCs w:val="32"/>
        </w:rPr>
      </w:pPr>
      <w:r>
        <w:rPr>
          <w:rFonts w:ascii="仿宋" w:eastAsia="仿宋" w:hAnsi="仿宋" w:hint="eastAsia"/>
          <w:sz w:val="32"/>
          <w:szCs w:val="32"/>
        </w:rPr>
        <w:t>5、华东师范大学附属天津泰达学校报告厅</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417"/>
        <w:gridCol w:w="5103"/>
        <w:gridCol w:w="709"/>
        <w:gridCol w:w="850"/>
      </w:tblGrid>
      <w:tr w:rsidR="001E7581">
        <w:trPr>
          <w:trHeight w:val="487"/>
        </w:trPr>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序号</w:t>
            </w:r>
          </w:p>
        </w:tc>
        <w:tc>
          <w:tcPr>
            <w:tcW w:w="1417"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货物名称</w:t>
            </w:r>
          </w:p>
        </w:tc>
        <w:tc>
          <w:tcPr>
            <w:tcW w:w="5103"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规格参数</w:t>
            </w:r>
          </w:p>
        </w:tc>
        <w:tc>
          <w:tcPr>
            <w:tcW w:w="709"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单位</w:t>
            </w:r>
          </w:p>
        </w:tc>
        <w:tc>
          <w:tcPr>
            <w:tcW w:w="85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数量</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1417" w:type="dxa"/>
            <w:vAlign w:val="center"/>
          </w:tcPr>
          <w:p w:rsidR="001E7581" w:rsidRDefault="00702D1D">
            <w:pPr>
              <w:jc w:val="left"/>
              <w:rPr>
                <w:rFonts w:ascii="仿宋" w:eastAsia="仿宋" w:hAnsi="仿宋" w:cs="仿宋"/>
                <w:szCs w:val="21"/>
              </w:rPr>
            </w:pPr>
            <w:r>
              <w:rPr>
                <w:rFonts w:ascii="宋体" w:hAnsi="宋体" w:cs="宋体" w:hint="eastAsia"/>
                <w:szCs w:val="21"/>
              </w:rPr>
              <w:t>▲</w:t>
            </w:r>
            <w:r>
              <w:rPr>
                <w:rFonts w:ascii="仿宋" w:eastAsia="仿宋" w:hAnsi="仿宋" w:cs="仿宋" w:hint="eastAsia"/>
                <w:szCs w:val="21"/>
              </w:rPr>
              <w:t>室内LED显示屏</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★像素点间距≤3.076mm</w:t>
            </w:r>
          </w:p>
          <w:p w:rsidR="001E7581" w:rsidRDefault="00702D1D">
            <w:pPr>
              <w:jc w:val="left"/>
              <w:rPr>
                <w:rFonts w:ascii="仿宋" w:eastAsia="仿宋" w:hAnsi="仿宋" w:cs="仿宋"/>
                <w:szCs w:val="21"/>
              </w:rPr>
            </w:pPr>
            <w:r>
              <w:rPr>
                <w:rFonts w:ascii="仿宋" w:eastAsia="仿宋" w:hAnsi="仿宋" w:cs="仿宋" w:hint="eastAsia"/>
                <w:szCs w:val="21"/>
              </w:rPr>
              <w:t>使用环境:室内</w:t>
            </w:r>
          </w:p>
          <w:p w:rsidR="001E7581" w:rsidRDefault="00702D1D">
            <w:pPr>
              <w:rPr>
                <w:szCs w:val="21"/>
              </w:rPr>
            </w:pPr>
            <w:r>
              <w:rPr>
                <w:rFonts w:ascii="仿宋" w:eastAsia="仿宋" w:hAnsi="仿宋" w:cs="仿宋" w:hint="eastAsia"/>
                <w:szCs w:val="21"/>
              </w:rPr>
              <w:t>像素密度≥105625 pixels/㎡</w:t>
            </w:r>
          </w:p>
          <w:p w:rsidR="001E7581" w:rsidRDefault="00702D1D">
            <w:pPr>
              <w:jc w:val="left"/>
              <w:rPr>
                <w:rFonts w:ascii="仿宋" w:eastAsia="仿宋" w:hAnsi="仿宋" w:cs="仿宋"/>
                <w:szCs w:val="21"/>
              </w:rPr>
            </w:pPr>
            <w:r>
              <w:rPr>
                <w:rFonts w:ascii="仿宋" w:eastAsia="仿宋" w:hAnsi="仿宋" w:cs="仿宋" w:hint="eastAsia"/>
                <w:szCs w:val="21"/>
              </w:rPr>
              <w:t>亮度(nit)≥800</w:t>
            </w:r>
          </w:p>
          <w:p w:rsidR="001E7581" w:rsidRDefault="00702D1D">
            <w:pPr>
              <w:jc w:val="left"/>
              <w:rPr>
                <w:rFonts w:ascii="仿宋" w:eastAsia="仿宋" w:hAnsi="仿宋" w:cs="仿宋"/>
                <w:szCs w:val="21"/>
              </w:rPr>
            </w:pPr>
            <w:r>
              <w:rPr>
                <w:rFonts w:ascii="仿宋" w:eastAsia="仿宋" w:hAnsi="仿宋" w:cs="仿宋" w:hint="eastAsia"/>
                <w:szCs w:val="21"/>
              </w:rPr>
              <w:t>最大功耗(W/㎡) ≤410</w:t>
            </w:r>
          </w:p>
          <w:p w:rsidR="001E7581" w:rsidRDefault="00702D1D">
            <w:pPr>
              <w:jc w:val="left"/>
              <w:rPr>
                <w:rFonts w:ascii="仿宋" w:eastAsia="仿宋" w:hAnsi="仿宋" w:cs="仿宋"/>
                <w:szCs w:val="21"/>
              </w:rPr>
            </w:pPr>
            <w:r>
              <w:rPr>
                <w:rFonts w:ascii="仿宋" w:eastAsia="仿宋" w:hAnsi="仿宋" w:cs="仿宋" w:hint="eastAsia"/>
                <w:szCs w:val="21"/>
              </w:rPr>
              <w:t>平均功耗(W/㎡) ≤125</w:t>
            </w:r>
          </w:p>
          <w:p w:rsidR="001E7581" w:rsidRDefault="00702D1D">
            <w:pPr>
              <w:jc w:val="left"/>
              <w:rPr>
                <w:rFonts w:ascii="仿宋" w:eastAsia="仿宋" w:hAnsi="仿宋" w:cs="仿宋"/>
                <w:szCs w:val="21"/>
              </w:rPr>
            </w:pPr>
            <w:r>
              <w:rPr>
                <w:rFonts w:ascii="仿宋" w:eastAsia="仿宋" w:hAnsi="仿宋" w:cs="仿宋" w:hint="eastAsia"/>
                <w:szCs w:val="21"/>
              </w:rPr>
              <w:t>★刷新率≥3840HZ</w:t>
            </w:r>
          </w:p>
          <w:p w:rsidR="001E7581" w:rsidRDefault="00702D1D">
            <w:pPr>
              <w:jc w:val="left"/>
              <w:rPr>
                <w:rFonts w:ascii="仿宋" w:eastAsia="仿宋" w:hAnsi="仿宋" w:cs="仿宋"/>
                <w:szCs w:val="21"/>
              </w:rPr>
            </w:pPr>
            <w:r>
              <w:rPr>
                <w:rFonts w:ascii="仿宋" w:eastAsia="仿宋" w:hAnsi="仿宋" w:cs="仿宋" w:hint="eastAsia"/>
                <w:szCs w:val="21"/>
              </w:rPr>
              <w:t>防护等级不低于IP43</w:t>
            </w:r>
          </w:p>
          <w:p w:rsidR="001E7581" w:rsidRDefault="00702D1D">
            <w:pPr>
              <w:jc w:val="left"/>
              <w:rPr>
                <w:rFonts w:ascii="仿宋" w:eastAsia="仿宋" w:hAnsi="仿宋" w:cs="仿宋"/>
                <w:szCs w:val="21"/>
              </w:rPr>
            </w:pPr>
            <w:r>
              <w:rPr>
                <w:rFonts w:ascii="仿宋" w:eastAsia="仿宋" w:hAnsi="仿宋" w:cs="仿宋" w:hint="eastAsia"/>
                <w:szCs w:val="21"/>
              </w:rPr>
              <w:t>含：电源与接收卡</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m</w:t>
            </w:r>
            <w:r>
              <w:rPr>
                <w:rFonts w:ascii="宋体" w:hAnsi="宋体" w:cs="宋体" w:hint="eastAsia"/>
                <w:szCs w:val="21"/>
              </w:rPr>
              <w:t>²</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 xml:space="preserve">31.948 </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液晶电视</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不小于85英寸、120Hz高刷</w:t>
            </w:r>
          </w:p>
          <w:p w:rsidR="001E7581" w:rsidRDefault="00702D1D">
            <w:pPr>
              <w:jc w:val="left"/>
              <w:rPr>
                <w:rFonts w:ascii="仿宋" w:eastAsia="仿宋" w:hAnsi="仿宋" w:cs="仿宋"/>
                <w:szCs w:val="21"/>
              </w:rPr>
            </w:pPr>
            <w:r>
              <w:rPr>
                <w:rFonts w:ascii="仿宋" w:eastAsia="仿宋" w:hAnsi="仿宋" w:cs="仿宋" w:hint="eastAsia"/>
                <w:szCs w:val="21"/>
              </w:rPr>
              <w:t>USB2.0及以上接口数不少于 2个</w:t>
            </w:r>
          </w:p>
          <w:p w:rsidR="001E7581" w:rsidRDefault="00702D1D">
            <w:pPr>
              <w:jc w:val="left"/>
              <w:rPr>
                <w:rFonts w:ascii="仿宋" w:eastAsia="仿宋" w:hAnsi="仿宋" w:cs="仿宋"/>
                <w:szCs w:val="21"/>
              </w:rPr>
            </w:pPr>
            <w:r>
              <w:rPr>
                <w:rFonts w:ascii="仿宋" w:eastAsia="仿宋" w:hAnsi="仿宋" w:cs="仿宋" w:hint="eastAsia"/>
                <w:szCs w:val="21"/>
              </w:rPr>
              <w:t>HDMI接口数不少于 2个</w:t>
            </w:r>
          </w:p>
          <w:p w:rsidR="001E7581" w:rsidRDefault="00702D1D">
            <w:pPr>
              <w:jc w:val="left"/>
              <w:rPr>
                <w:rFonts w:ascii="仿宋" w:eastAsia="仿宋" w:hAnsi="仿宋" w:cs="仿宋"/>
                <w:szCs w:val="21"/>
              </w:rPr>
            </w:pPr>
            <w:r>
              <w:rPr>
                <w:rFonts w:ascii="仿宋" w:eastAsia="仿宋" w:hAnsi="仿宋" w:cs="仿宋" w:hint="eastAsia"/>
                <w:szCs w:val="21"/>
              </w:rPr>
              <w:t>工作电压 220V</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台</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 xml:space="preserve">2 </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3</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二合一屏体控</w:t>
            </w:r>
            <w:r>
              <w:rPr>
                <w:rFonts w:ascii="仿宋" w:eastAsia="仿宋" w:hAnsi="仿宋" w:cs="仿宋" w:hint="eastAsia"/>
                <w:szCs w:val="21"/>
              </w:rPr>
              <w:lastRenderedPageBreak/>
              <w:t>制器(音视频综合管理平台)</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lastRenderedPageBreak/>
              <w:t xml:space="preserve">支持不少于2xHDMI，1xDVI,1x3G-SDI(IN+LOOP),1x3.5mm </w:t>
            </w:r>
            <w:r>
              <w:rPr>
                <w:rFonts w:ascii="仿宋" w:eastAsia="仿宋" w:hAnsi="仿宋" w:cs="仿宋" w:hint="eastAsia"/>
                <w:szCs w:val="21"/>
              </w:rPr>
              <w:lastRenderedPageBreak/>
              <w:t xml:space="preserve">音频输入接口 </w:t>
            </w:r>
          </w:p>
          <w:p w:rsidR="001E7581" w:rsidRDefault="00702D1D">
            <w:pPr>
              <w:jc w:val="left"/>
              <w:rPr>
                <w:rFonts w:ascii="仿宋" w:eastAsia="仿宋" w:hAnsi="仿宋" w:cs="仿宋"/>
                <w:szCs w:val="21"/>
              </w:rPr>
            </w:pPr>
            <w:r>
              <w:rPr>
                <w:rFonts w:ascii="仿宋" w:eastAsia="仿宋" w:hAnsi="仿宋" w:cs="仿宋" w:hint="eastAsia"/>
                <w:szCs w:val="21"/>
              </w:rPr>
              <w:t>支持≥3个窗口</w:t>
            </w:r>
          </w:p>
          <w:p w:rsidR="001E7581" w:rsidRDefault="00702D1D">
            <w:pPr>
              <w:jc w:val="left"/>
              <w:rPr>
                <w:rFonts w:ascii="仿宋" w:eastAsia="仿宋" w:hAnsi="仿宋" w:cs="仿宋"/>
                <w:szCs w:val="21"/>
              </w:rPr>
            </w:pPr>
            <w:r>
              <w:rPr>
                <w:rFonts w:ascii="仿宋" w:eastAsia="仿宋" w:hAnsi="仿宋" w:cs="仿宋" w:hint="eastAsia"/>
                <w:szCs w:val="21"/>
              </w:rPr>
              <w:t xml:space="preserve">支持音频输入输出，低延迟输出 </w:t>
            </w:r>
          </w:p>
          <w:p w:rsidR="001E7581" w:rsidRDefault="00702D1D">
            <w:pPr>
              <w:jc w:val="left"/>
              <w:rPr>
                <w:rFonts w:ascii="仿宋" w:eastAsia="仿宋" w:hAnsi="仿宋" w:cs="仿宋"/>
                <w:szCs w:val="21"/>
              </w:rPr>
            </w:pPr>
            <w:r>
              <w:rPr>
                <w:rFonts w:ascii="仿宋" w:eastAsia="仿宋" w:hAnsi="仿宋" w:cs="仿宋" w:hint="eastAsia"/>
                <w:szCs w:val="21"/>
              </w:rPr>
              <w:t>视频输出最大带载不低于650万像素(单台设备输出最大宽度:10240，高度:8192)，不少于10路千兆网口。</w:t>
            </w:r>
          </w:p>
          <w:p w:rsidR="001E7581" w:rsidRDefault="00702D1D">
            <w:pPr>
              <w:jc w:val="left"/>
              <w:rPr>
                <w:rFonts w:ascii="仿宋" w:eastAsia="仿宋" w:hAnsi="仿宋" w:cs="仿宋"/>
                <w:szCs w:val="21"/>
              </w:rPr>
            </w:pPr>
            <w:r>
              <w:rPr>
                <w:rFonts w:ascii="仿宋" w:eastAsia="仿宋" w:hAnsi="仿宋" w:cs="仿宋" w:hint="eastAsia"/>
                <w:szCs w:val="21"/>
              </w:rPr>
              <w:t>支持逐点亮色度校正。</w:t>
            </w:r>
          </w:p>
          <w:p w:rsidR="001E7581" w:rsidRDefault="00702D1D">
            <w:pPr>
              <w:jc w:val="left"/>
              <w:rPr>
                <w:rFonts w:ascii="仿宋" w:eastAsia="仿宋" w:hAnsi="仿宋" w:cs="仿宋"/>
                <w:szCs w:val="21"/>
              </w:rPr>
            </w:pPr>
            <w:r>
              <w:rPr>
                <w:rFonts w:ascii="仿宋" w:eastAsia="仿宋" w:hAnsi="仿宋" w:cs="仿宋" w:hint="eastAsia"/>
                <w:szCs w:val="21"/>
              </w:rPr>
              <w:t>支持创建不少于10个用户场景作为模板保存。</w:t>
            </w:r>
          </w:p>
          <w:p w:rsidR="001E7581" w:rsidRDefault="00702D1D">
            <w:pPr>
              <w:jc w:val="left"/>
              <w:rPr>
                <w:rFonts w:ascii="仿宋" w:eastAsia="仿宋" w:hAnsi="仿宋" w:cs="仿宋"/>
                <w:szCs w:val="21"/>
              </w:rPr>
            </w:pPr>
            <w:r>
              <w:rPr>
                <w:rFonts w:ascii="仿宋" w:eastAsia="仿宋" w:hAnsi="仿宋" w:cs="仿宋" w:hint="eastAsia"/>
                <w:szCs w:val="21"/>
              </w:rPr>
              <w:t xml:space="preserve">支持输入源画面任意截取。 </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lastRenderedPageBreak/>
              <w:t>台</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 xml:space="preserve">1 </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lastRenderedPageBreak/>
              <w:t>4</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配电柜</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30kw，带PLC</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台</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 xml:space="preserve">1 </w:t>
            </w:r>
          </w:p>
        </w:tc>
      </w:tr>
      <w:tr w:rsidR="001E7581">
        <w:trPr>
          <w:trHeight w:val="624"/>
        </w:trPr>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5</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结构、配件及安装调试</w:t>
            </w:r>
          </w:p>
        </w:tc>
        <w:tc>
          <w:tcPr>
            <w:tcW w:w="5103" w:type="dxa"/>
          </w:tcPr>
          <w:p w:rsidR="001E7581" w:rsidRDefault="00702D1D">
            <w:pPr>
              <w:jc w:val="left"/>
              <w:rPr>
                <w:rFonts w:ascii="仿宋" w:eastAsia="仿宋" w:hAnsi="仿宋" w:cs="仿宋"/>
                <w:szCs w:val="21"/>
              </w:rPr>
            </w:pPr>
            <w:r>
              <w:rPr>
                <w:rFonts w:ascii="仿宋" w:eastAsia="仿宋" w:hAnsi="仿宋" w:cs="仿宋" w:hint="eastAsia"/>
                <w:szCs w:val="21"/>
              </w:rPr>
              <w:t>安装支撑屏体的钢结构体（钢结构的材质材料材质不低于Q235B），含配电系统的主进线缆电源线、信号线铺设至大屏安装位置、包封使用厚度不小于1.5mm拉丝不锈钢、备品备件（电源、模组、接收卡、同批次灯珠、IC）。</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项</w:t>
            </w:r>
          </w:p>
        </w:tc>
        <w:tc>
          <w:tcPr>
            <w:tcW w:w="85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1</w:t>
            </w:r>
          </w:p>
        </w:tc>
      </w:tr>
    </w:tbl>
    <w:p w:rsidR="001E7581" w:rsidRDefault="001E7581">
      <w:pPr>
        <w:adjustRightInd w:val="0"/>
        <w:spacing w:line="360" w:lineRule="atLeast"/>
        <w:textAlignment w:val="baseline"/>
        <w:rPr>
          <w:rFonts w:ascii="仿宋" w:eastAsia="仿宋" w:hAnsi="仿宋" w:cs="仿宋"/>
          <w:sz w:val="24"/>
        </w:rPr>
      </w:pPr>
    </w:p>
    <w:p w:rsidR="001E7581" w:rsidRDefault="00702D1D">
      <w:pPr>
        <w:numPr>
          <w:ilvl w:val="0"/>
          <w:numId w:val="3"/>
        </w:numPr>
        <w:adjustRightInd w:val="0"/>
        <w:spacing w:line="360" w:lineRule="atLeast"/>
        <w:textAlignment w:val="baseline"/>
        <w:rPr>
          <w:rFonts w:ascii="仿宋" w:eastAsia="仿宋" w:hAnsi="仿宋" w:cs="仿宋"/>
          <w:sz w:val="32"/>
          <w:szCs w:val="32"/>
        </w:rPr>
      </w:pPr>
      <w:r>
        <w:rPr>
          <w:rFonts w:ascii="仿宋" w:eastAsia="仿宋" w:hAnsi="仿宋" w:cs="仿宋" w:hint="eastAsia"/>
          <w:sz w:val="32"/>
          <w:szCs w:val="32"/>
        </w:rPr>
        <w:t>华东师范大学附属天津泰达学校室外门口</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417"/>
        <w:gridCol w:w="5103"/>
        <w:gridCol w:w="709"/>
        <w:gridCol w:w="850"/>
      </w:tblGrid>
      <w:tr w:rsidR="001E7581">
        <w:trPr>
          <w:trHeight w:val="353"/>
        </w:trPr>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序号</w:t>
            </w:r>
          </w:p>
        </w:tc>
        <w:tc>
          <w:tcPr>
            <w:tcW w:w="1417"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货物名称</w:t>
            </w:r>
          </w:p>
        </w:tc>
        <w:tc>
          <w:tcPr>
            <w:tcW w:w="5103"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规格参数</w:t>
            </w:r>
          </w:p>
        </w:tc>
        <w:tc>
          <w:tcPr>
            <w:tcW w:w="709"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单位</w:t>
            </w:r>
          </w:p>
        </w:tc>
        <w:tc>
          <w:tcPr>
            <w:tcW w:w="85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数量</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1417" w:type="dxa"/>
            <w:vAlign w:val="center"/>
          </w:tcPr>
          <w:p w:rsidR="001E7581" w:rsidRDefault="00702D1D">
            <w:pPr>
              <w:jc w:val="left"/>
              <w:rPr>
                <w:rFonts w:ascii="仿宋" w:eastAsia="仿宋" w:hAnsi="仿宋" w:cs="仿宋"/>
                <w:szCs w:val="21"/>
              </w:rPr>
            </w:pPr>
            <w:r>
              <w:rPr>
                <w:rFonts w:ascii="宋体" w:hAnsi="宋体" w:cs="宋体" w:hint="eastAsia"/>
                <w:szCs w:val="21"/>
              </w:rPr>
              <w:t>▲</w:t>
            </w:r>
            <w:r>
              <w:rPr>
                <w:rFonts w:ascii="仿宋" w:eastAsia="仿宋" w:hAnsi="仿宋" w:cs="仿宋" w:hint="eastAsia"/>
                <w:szCs w:val="21"/>
              </w:rPr>
              <w:t>室外LED显示屏</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★像素点间距≤4mm</w:t>
            </w:r>
          </w:p>
          <w:p w:rsidR="001E7581" w:rsidRDefault="00702D1D">
            <w:pPr>
              <w:jc w:val="left"/>
              <w:rPr>
                <w:rFonts w:ascii="仿宋" w:eastAsia="仿宋" w:hAnsi="仿宋" w:cs="仿宋"/>
                <w:szCs w:val="21"/>
              </w:rPr>
            </w:pPr>
            <w:r>
              <w:rPr>
                <w:rFonts w:ascii="仿宋" w:eastAsia="仿宋" w:hAnsi="仿宋" w:cs="仿宋" w:hint="eastAsia"/>
                <w:szCs w:val="21"/>
              </w:rPr>
              <w:t>使用环境:户外</w:t>
            </w:r>
          </w:p>
          <w:p w:rsidR="001E7581" w:rsidRDefault="00702D1D">
            <w:pPr>
              <w:jc w:val="left"/>
              <w:rPr>
                <w:rFonts w:ascii="仿宋" w:eastAsia="仿宋" w:hAnsi="仿宋" w:cs="仿宋"/>
                <w:szCs w:val="21"/>
              </w:rPr>
            </w:pPr>
            <w:r>
              <w:rPr>
                <w:rFonts w:ascii="仿宋" w:eastAsia="仿宋" w:hAnsi="仿宋" w:cs="仿宋" w:hint="eastAsia"/>
                <w:szCs w:val="21"/>
              </w:rPr>
              <w:t>像素密度≥62500 pixels/㎡</w:t>
            </w:r>
          </w:p>
          <w:p w:rsidR="001E7581" w:rsidRDefault="00702D1D">
            <w:pPr>
              <w:jc w:val="left"/>
              <w:rPr>
                <w:rFonts w:ascii="仿宋" w:eastAsia="仿宋" w:hAnsi="仿宋" w:cs="仿宋"/>
                <w:szCs w:val="21"/>
              </w:rPr>
            </w:pPr>
            <w:r>
              <w:rPr>
                <w:rFonts w:ascii="仿宋" w:eastAsia="仿宋" w:hAnsi="仿宋" w:cs="仿宋" w:hint="eastAsia"/>
                <w:szCs w:val="21"/>
              </w:rPr>
              <w:t>亮度(nit)</w:t>
            </w:r>
            <w:r>
              <w:rPr>
                <w:rFonts w:hint="eastAsia"/>
                <w:szCs w:val="21"/>
              </w:rPr>
              <w:t xml:space="preserve"> </w:t>
            </w:r>
            <w:r>
              <w:rPr>
                <w:rFonts w:ascii="仿宋" w:eastAsia="仿宋" w:hAnsi="仿宋" w:cs="仿宋" w:hint="eastAsia"/>
                <w:szCs w:val="21"/>
              </w:rPr>
              <w:t>≥6500</w:t>
            </w:r>
          </w:p>
          <w:p w:rsidR="001E7581" w:rsidRDefault="00702D1D">
            <w:pPr>
              <w:jc w:val="left"/>
              <w:rPr>
                <w:rFonts w:ascii="仿宋" w:eastAsia="仿宋" w:hAnsi="仿宋" w:cs="仿宋"/>
                <w:szCs w:val="21"/>
              </w:rPr>
            </w:pPr>
            <w:r>
              <w:rPr>
                <w:rFonts w:ascii="仿宋" w:eastAsia="仿宋" w:hAnsi="仿宋" w:cs="仿宋" w:hint="eastAsia"/>
                <w:szCs w:val="21"/>
              </w:rPr>
              <w:t>最大功耗(W/㎡) ≤650</w:t>
            </w:r>
          </w:p>
          <w:p w:rsidR="001E7581" w:rsidRDefault="00702D1D">
            <w:pPr>
              <w:jc w:val="left"/>
              <w:rPr>
                <w:rFonts w:ascii="仿宋" w:eastAsia="仿宋" w:hAnsi="仿宋" w:cs="仿宋"/>
                <w:szCs w:val="21"/>
              </w:rPr>
            </w:pPr>
            <w:r>
              <w:rPr>
                <w:rFonts w:ascii="仿宋" w:eastAsia="仿宋" w:hAnsi="仿宋" w:cs="仿宋" w:hint="eastAsia"/>
                <w:szCs w:val="21"/>
              </w:rPr>
              <w:t>平均功耗(W/㎡) ≤200</w:t>
            </w:r>
          </w:p>
          <w:p w:rsidR="001E7581" w:rsidRDefault="00702D1D">
            <w:pPr>
              <w:jc w:val="left"/>
              <w:rPr>
                <w:rFonts w:ascii="仿宋" w:eastAsia="仿宋" w:hAnsi="仿宋" w:cs="仿宋"/>
                <w:szCs w:val="21"/>
              </w:rPr>
            </w:pPr>
            <w:r>
              <w:rPr>
                <w:rFonts w:ascii="仿宋" w:eastAsia="仿宋" w:hAnsi="仿宋" w:cs="仿宋" w:hint="eastAsia"/>
                <w:szCs w:val="21"/>
              </w:rPr>
              <w:t>★刷新率≥3840HZ</w:t>
            </w:r>
          </w:p>
          <w:p w:rsidR="001E7581" w:rsidRDefault="00702D1D">
            <w:pPr>
              <w:jc w:val="left"/>
              <w:rPr>
                <w:rFonts w:ascii="仿宋" w:eastAsia="仿宋" w:hAnsi="仿宋" w:cs="仿宋"/>
                <w:szCs w:val="21"/>
              </w:rPr>
            </w:pPr>
            <w:r>
              <w:rPr>
                <w:rFonts w:ascii="仿宋" w:eastAsia="仿宋" w:hAnsi="仿宋" w:cs="仿宋" w:hint="eastAsia"/>
                <w:szCs w:val="21"/>
              </w:rPr>
              <w:t>防护等级不低于IP65</w:t>
            </w:r>
          </w:p>
          <w:p w:rsidR="001E7581" w:rsidRDefault="00702D1D">
            <w:pPr>
              <w:jc w:val="left"/>
              <w:rPr>
                <w:rFonts w:ascii="仿宋" w:eastAsia="仿宋" w:hAnsi="仿宋" w:cs="仿宋"/>
                <w:szCs w:val="21"/>
              </w:rPr>
            </w:pPr>
            <w:r>
              <w:rPr>
                <w:rFonts w:ascii="仿宋" w:eastAsia="仿宋" w:hAnsi="仿宋" w:cs="仿宋" w:hint="eastAsia"/>
                <w:szCs w:val="21"/>
              </w:rPr>
              <w:t>含：电源与接收卡</w:t>
            </w:r>
          </w:p>
          <w:p w:rsidR="001E7581" w:rsidRDefault="00702D1D">
            <w:pPr>
              <w:jc w:val="left"/>
              <w:rPr>
                <w:szCs w:val="21"/>
              </w:rPr>
            </w:pPr>
            <w:r>
              <w:rPr>
                <w:rFonts w:ascii="仿宋" w:eastAsia="仿宋" w:hAnsi="仿宋" w:cs="仿宋" w:hint="eastAsia"/>
                <w:szCs w:val="21"/>
              </w:rPr>
              <w:t>包含户外防水箱体</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m</w:t>
            </w:r>
            <w:r>
              <w:rPr>
                <w:rFonts w:ascii="宋体" w:hAnsi="宋体" w:cs="宋体" w:hint="eastAsia"/>
                <w:szCs w:val="21"/>
              </w:rPr>
              <w:t>²</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30.277</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异步屏体控制器(音视频综合管理平台)</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带载不低于230万；</w:t>
            </w:r>
          </w:p>
          <w:p w:rsidR="001E7581" w:rsidRDefault="00702D1D">
            <w:pPr>
              <w:jc w:val="left"/>
              <w:rPr>
                <w:rFonts w:ascii="仿宋" w:eastAsia="仿宋" w:hAnsi="仿宋" w:cs="仿宋"/>
                <w:szCs w:val="21"/>
              </w:rPr>
            </w:pPr>
            <w:r>
              <w:rPr>
                <w:rFonts w:ascii="仿宋" w:eastAsia="仿宋" w:hAnsi="仿宋" w:cs="仿宋" w:hint="eastAsia"/>
                <w:szCs w:val="21"/>
              </w:rPr>
              <w:t>输入≥1xHDMI；</w:t>
            </w:r>
          </w:p>
          <w:p w:rsidR="001E7581" w:rsidRDefault="00702D1D">
            <w:pPr>
              <w:jc w:val="left"/>
              <w:rPr>
                <w:rFonts w:ascii="仿宋" w:eastAsia="仿宋" w:hAnsi="仿宋" w:cs="仿宋"/>
                <w:szCs w:val="21"/>
              </w:rPr>
            </w:pPr>
            <w:r>
              <w:rPr>
                <w:rFonts w:ascii="仿宋" w:eastAsia="仿宋" w:hAnsi="仿宋" w:cs="仿宋" w:hint="eastAsia"/>
                <w:szCs w:val="21"/>
              </w:rPr>
              <w:t>输出不少于:1xAudio、4x网口、1xUSB、1xHDMI(环出)；</w:t>
            </w:r>
          </w:p>
          <w:p w:rsidR="001E7581" w:rsidRDefault="00702D1D">
            <w:pPr>
              <w:jc w:val="left"/>
              <w:rPr>
                <w:rFonts w:ascii="仿宋" w:eastAsia="仿宋" w:hAnsi="仿宋" w:cs="仿宋"/>
                <w:szCs w:val="21"/>
              </w:rPr>
            </w:pPr>
            <w:r>
              <w:rPr>
                <w:rFonts w:ascii="仿宋" w:eastAsia="仿宋" w:hAnsi="仿宋" w:cs="仿宋" w:hint="eastAsia"/>
                <w:szCs w:val="21"/>
              </w:rPr>
              <w:t>支持单WIFI（AP&amp;STA可切换）、U盘节目导入、网口备份、外置播放盒</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台</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3</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配电柜</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30kw，带PLC</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台</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 xml:space="preserve">1 </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散热空调</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2P挂式空调</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台</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 xml:space="preserve">2 </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5</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多功能卡</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 xml:space="preserve">1．网线接口与接收卡连接、通信 </w:t>
            </w:r>
          </w:p>
          <w:p w:rsidR="001E7581" w:rsidRDefault="00702D1D">
            <w:pPr>
              <w:jc w:val="left"/>
              <w:rPr>
                <w:rFonts w:ascii="仿宋" w:eastAsia="仿宋" w:hAnsi="仿宋" w:cs="仿宋"/>
                <w:szCs w:val="21"/>
              </w:rPr>
            </w:pPr>
            <w:r>
              <w:rPr>
                <w:rFonts w:ascii="仿宋" w:eastAsia="仿宋" w:hAnsi="仿宋" w:cs="仿宋" w:hint="eastAsia"/>
                <w:szCs w:val="21"/>
              </w:rPr>
              <w:t xml:space="preserve">2．串口（RS232）与电脑连接、通信 </w:t>
            </w:r>
          </w:p>
          <w:p w:rsidR="001E7581" w:rsidRDefault="00702D1D">
            <w:pPr>
              <w:jc w:val="left"/>
              <w:rPr>
                <w:rFonts w:ascii="仿宋" w:eastAsia="仿宋" w:hAnsi="仿宋" w:cs="仿宋"/>
                <w:szCs w:val="21"/>
              </w:rPr>
            </w:pPr>
            <w:r>
              <w:rPr>
                <w:rFonts w:ascii="仿宋" w:eastAsia="仿宋" w:hAnsi="仿宋" w:cs="仿宋" w:hint="eastAsia"/>
                <w:szCs w:val="21"/>
              </w:rPr>
              <w:t xml:space="preserve">3．八路电源开关控制 </w:t>
            </w:r>
          </w:p>
          <w:p w:rsidR="001E7581" w:rsidRDefault="00702D1D">
            <w:pPr>
              <w:jc w:val="left"/>
              <w:rPr>
                <w:rFonts w:ascii="仿宋" w:eastAsia="仿宋" w:hAnsi="仿宋" w:cs="仿宋"/>
                <w:szCs w:val="21"/>
              </w:rPr>
            </w:pPr>
            <w:r>
              <w:rPr>
                <w:rFonts w:ascii="仿宋" w:eastAsia="仿宋" w:hAnsi="仿宋" w:cs="仿宋" w:hint="eastAsia"/>
                <w:szCs w:val="21"/>
              </w:rPr>
              <w:t xml:space="preserve">4．四路光探测头监测 </w:t>
            </w:r>
          </w:p>
          <w:p w:rsidR="001E7581" w:rsidRDefault="00702D1D">
            <w:pPr>
              <w:jc w:val="left"/>
              <w:rPr>
                <w:rFonts w:ascii="仿宋" w:eastAsia="仿宋" w:hAnsi="仿宋" w:cs="仿宋"/>
                <w:szCs w:val="21"/>
              </w:rPr>
            </w:pPr>
            <w:r>
              <w:rPr>
                <w:rFonts w:ascii="仿宋" w:eastAsia="仿宋" w:hAnsi="仿宋" w:cs="仿宋" w:hint="eastAsia"/>
                <w:szCs w:val="21"/>
              </w:rPr>
              <w:t>5．温度监测，湿度监测</w:t>
            </w:r>
          </w:p>
          <w:p w:rsidR="001E7581" w:rsidRDefault="00702D1D">
            <w:pPr>
              <w:jc w:val="left"/>
              <w:rPr>
                <w:rFonts w:ascii="仿宋" w:eastAsia="仿宋" w:hAnsi="仿宋" w:cs="仿宋"/>
                <w:szCs w:val="21"/>
              </w:rPr>
            </w:pPr>
            <w:r>
              <w:rPr>
                <w:rFonts w:ascii="仿宋" w:eastAsia="仿宋" w:hAnsi="仿宋" w:cs="仿宋" w:hint="eastAsia"/>
                <w:szCs w:val="21"/>
              </w:rPr>
              <w:t>6．一路音频输出</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套</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温控探头</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1．监控环境温度，实现屏体显示环境温度</w:t>
            </w:r>
          </w:p>
          <w:p w:rsidR="001E7581" w:rsidRDefault="00702D1D">
            <w:pPr>
              <w:jc w:val="left"/>
              <w:rPr>
                <w:rFonts w:ascii="仿宋" w:eastAsia="仿宋" w:hAnsi="仿宋" w:cs="仿宋"/>
                <w:szCs w:val="21"/>
              </w:rPr>
            </w:pPr>
            <w:r>
              <w:rPr>
                <w:rFonts w:ascii="仿宋" w:eastAsia="仿宋" w:hAnsi="仿宋" w:cs="仿宋" w:hint="eastAsia"/>
                <w:szCs w:val="21"/>
              </w:rPr>
              <w:t xml:space="preserve">2．连接多功能卡 </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套</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7</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光感探头</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1．用于监控环境亮度，实现屏体亮度自动调节</w:t>
            </w:r>
          </w:p>
          <w:p w:rsidR="001E7581" w:rsidRDefault="00702D1D">
            <w:pPr>
              <w:jc w:val="left"/>
              <w:rPr>
                <w:rFonts w:ascii="仿宋" w:eastAsia="仿宋" w:hAnsi="仿宋" w:cs="仿宋"/>
                <w:szCs w:val="21"/>
              </w:rPr>
            </w:pPr>
            <w:r>
              <w:rPr>
                <w:rFonts w:ascii="仿宋" w:eastAsia="仿宋" w:hAnsi="仿宋" w:cs="仿宋" w:hint="eastAsia"/>
                <w:szCs w:val="21"/>
              </w:rPr>
              <w:t>2．连接至发送卡或多功能卡</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套</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 xml:space="preserve">1 </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光电转换器</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 xml:space="preserve">1.采用单模双芯、LC头光纤 </w:t>
            </w:r>
          </w:p>
          <w:p w:rsidR="001E7581" w:rsidRDefault="00702D1D">
            <w:pPr>
              <w:jc w:val="left"/>
              <w:rPr>
                <w:rFonts w:ascii="仿宋" w:eastAsia="仿宋" w:hAnsi="仿宋" w:cs="仿宋"/>
                <w:szCs w:val="21"/>
              </w:rPr>
            </w:pPr>
            <w:r>
              <w:rPr>
                <w:rFonts w:ascii="仿宋" w:eastAsia="仿宋" w:hAnsi="仿宋" w:cs="仿宋" w:hint="eastAsia"/>
                <w:szCs w:val="21"/>
              </w:rPr>
              <w:t xml:space="preserve">2.十路网线接口 </w:t>
            </w:r>
          </w:p>
          <w:p w:rsidR="001E7581" w:rsidRDefault="00702D1D">
            <w:pPr>
              <w:jc w:val="left"/>
              <w:rPr>
                <w:rFonts w:ascii="仿宋" w:eastAsia="仿宋" w:hAnsi="仿宋" w:cs="仿宋"/>
                <w:szCs w:val="21"/>
              </w:rPr>
            </w:pPr>
            <w:r>
              <w:rPr>
                <w:rFonts w:ascii="仿宋" w:eastAsia="仿宋" w:hAnsi="仿宋" w:cs="仿宋" w:hint="eastAsia"/>
                <w:szCs w:val="21"/>
              </w:rPr>
              <w:t>3.100~240V交流电供电</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台</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 xml:space="preserve">2 </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lastRenderedPageBreak/>
              <w:t>9</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光纤传输器</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用于配电柜控制</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对</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1</w:t>
            </w:r>
          </w:p>
        </w:tc>
      </w:tr>
      <w:tr w:rsidR="001E7581">
        <w:trPr>
          <w:trHeight w:val="624"/>
        </w:trPr>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10</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结构、配件及安装调试</w:t>
            </w:r>
          </w:p>
        </w:tc>
        <w:tc>
          <w:tcPr>
            <w:tcW w:w="5103" w:type="dxa"/>
          </w:tcPr>
          <w:p w:rsidR="001E7581" w:rsidRDefault="00702D1D">
            <w:pPr>
              <w:jc w:val="left"/>
              <w:rPr>
                <w:rFonts w:ascii="仿宋" w:eastAsia="仿宋" w:hAnsi="仿宋" w:cs="仿宋"/>
                <w:szCs w:val="21"/>
              </w:rPr>
            </w:pPr>
            <w:r>
              <w:rPr>
                <w:rFonts w:ascii="仿宋" w:eastAsia="仿宋" w:hAnsi="仿宋" w:cs="仿宋" w:hint="eastAsia"/>
                <w:szCs w:val="21"/>
              </w:rPr>
              <w:t>安装支撑屏体的钢结构体及基础底座（钢结构的材质材料材质不低于Q235B），含配电系统的主进线缆电源线、信号线铺设至大屏安装位置、包封使用厚度不小于1.5mm拉丝不锈钢、备品备件（电源、模组、接收卡、同批次灯珠、IC）。</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项</w:t>
            </w:r>
          </w:p>
        </w:tc>
        <w:tc>
          <w:tcPr>
            <w:tcW w:w="85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1</w:t>
            </w:r>
          </w:p>
        </w:tc>
      </w:tr>
    </w:tbl>
    <w:p w:rsidR="001E7581" w:rsidRDefault="001E7581">
      <w:pPr>
        <w:adjustRightInd w:val="0"/>
        <w:spacing w:line="360" w:lineRule="atLeast"/>
        <w:textAlignment w:val="baseline"/>
        <w:rPr>
          <w:sz w:val="32"/>
        </w:rPr>
      </w:pPr>
    </w:p>
    <w:p w:rsidR="001E7581" w:rsidRDefault="00702D1D">
      <w:pPr>
        <w:numPr>
          <w:ilvl w:val="0"/>
          <w:numId w:val="3"/>
        </w:numPr>
        <w:adjustRightInd w:val="0"/>
        <w:spacing w:line="360" w:lineRule="atLeast"/>
        <w:textAlignment w:val="baseline"/>
        <w:rPr>
          <w:rFonts w:ascii="仿宋" w:eastAsia="仿宋" w:hAnsi="仿宋" w:cs="仿宋"/>
          <w:sz w:val="32"/>
          <w:szCs w:val="32"/>
        </w:rPr>
      </w:pPr>
      <w:r>
        <w:rPr>
          <w:rFonts w:ascii="仿宋" w:eastAsia="仿宋" w:hAnsi="仿宋" w:cs="仿宋"/>
          <w:sz w:val="32"/>
          <w:szCs w:val="32"/>
        </w:rPr>
        <w:t>泰达岳阳道小学报告厅</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417"/>
        <w:gridCol w:w="5124"/>
        <w:gridCol w:w="695"/>
        <w:gridCol w:w="843"/>
      </w:tblGrid>
      <w:tr w:rsidR="001E7581">
        <w:trPr>
          <w:trHeight w:val="381"/>
        </w:trPr>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序号</w:t>
            </w:r>
          </w:p>
        </w:tc>
        <w:tc>
          <w:tcPr>
            <w:tcW w:w="1417"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货物名称</w:t>
            </w:r>
          </w:p>
        </w:tc>
        <w:tc>
          <w:tcPr>
            <w:tcW w:w="5124"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规格参数</w:t>
            </w:r>
          </w:p>
        </w:tc>
        <w:tc>
          <w:tcPr>
            <w:tcW w:w="695"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单位</w:t>
            </w:r>
          </w:p>
        </w:tc>
        <w:tc>
          <w:tcPr>
            <w:tcW w:w="843"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数量</w:t>
            </w:r>
          </w:p>
        </w:tc>
      </w:tr>
      <w:tr w:rsidR="001E7581">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1</w:t>
            </w:r>
          </w:p>
        </w:tc>
        <w:tc>
          <w:tcPr>
            <w:tcW w:w="1417" w:type="dxa"/>
            <w:vAlign w:val="center"/>
          </w:tcPr>
          <w:p w:rsidR="001E7581" w:rsidRDefault="00702D1D">
            <w:pPr>
              <w:jc w:val="left"/>
              <w:rPr>
                <w:rFonts w:ascii="仿宋" w:eastAsia="仿宋" w:hAnsi="仿宋" w:cs="仿宋"/>
                <w:szCs w:val="21"/>
              </w:rPr>
            </w:pPr>
            <w:r>
              <w:rPr>
                <w:rFonts w:ascii="宋体" w:hAnsi="宋体" w:cs="宋体" w:hint="eastAsia"/>
                <w:szCs w:val="21"/>
              </w:rPr>
              <w:t>▲</w:t>
            </w:r>
            <w:r>
              <w:rPr>
                <w:rFonts w:ascii="仿宋" w:eastAsia="仿宋" w:hAnsi="仿宋" w:cs="仿宋" w:hint="eastAsia"/>
                <w:szCs w:val="21"/>
              </w:rPr>
              <w:t>室内LED显示屏</w:t>
            </w:r>
          </w:p>
        </w:tc>
        <w:tc>
          <w:tcPr>
            <w:tcW w:w="5124"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★像素点间距≤3.076mm</w:t>
            </w:r>
          </w:p>
          <w:p w:rsidR="001E7581" w:rsidRDefault="00702D1D">
            <w:pPr>
              <w:jc w:val="left"/>
              <w:rPr>
                <w:rFonts w:ascii="仿宋" w:eastAsia="仿宋" w:hAnsi="仿宋" w:cs="仿宋"/>
                <w:szCs w:val="21"/>
              </w:rPr>
            </w:pPr>
            <w:r>
              <w:rPr>
                <w:rFonts w:ascii="仿宋" w:eastAsia="仿宋" w:hAnsi="仿宋" w:cs="仿宋" w:hint="eastAsia"/>
                <w:szCs w:val="21"/>
              </w:rPr>
              <w:t>使用环境:室内</w:t>
            </w:r>
          </w:p>
          <w:p w:rsidR="001E7581" w:rsidRDefault="00702D1D">
            <w:pPr>
              <w:jc w:val="left"/>
              <w:rPr>
                <w:rFonts w:ascii="仿宋" w:eastAsia="仿宋" w:hAnsi="仿宋" w:cs="仿宋"/>
                <w:szCs w:val="21"/>
              </w:rPr>
            </w:pPr>
            <w:r>
              <w:rPr>
                <w:rFonts w:ascii="仿宋" w:eastAsia="仿宋" w:hAnsi="仿宋" w:cs="仿宋" w:hint="eastAsia"/>
                <w:szCs w:val="21"/>
              </w:rPr>
              <w:t>像素密度≥105625 pixels/㎡</w:t>
            </w:r>
          </w:p>
          <w:p w:rsidR="001E7581" w:rsidRDefault="00702D1D">
            <w:pPr>
              <w:jc w:val="left"/>
              <w:rPr>
                <w:rFonts w:ascii="仿宋" w:eastAsia="仿宋" w:hAnsi="仿宋" w:cs="仿宋"/>
                <w:szCs w:val="21"/>
              </w:rPr>
            </w:pPr>
            <w:r>
              <w:rPr>
                <w:rFonts w:ascii="仿宋" w:eastAsia="仿宋" w:hAnsi="仿宋" w:cs="仿宋" w:hint="eastAsia"/>
                <w:szCs w:val="21"/>
              </w:rPr>
              <w:t>亮度(nit)≥800</w:t>
            </w:r>
          </w:p>
          <w:p w:rsidR="001E7581" w:rsidRDefault="00702D1D">
            <w:pPr>
              <w:jc w:val="left"/>
              <w:rPr>
                <w:rFonts w:ascii="仿宋" w:eastAsia="仿宋" w:hAnsi="仿宋" w:cs="仿宋"/>
                <w:szCs w:val="21"/>
              </w:rPr>
            </w:pPr>
            <w:r>
              <w:rPr>
                <w:rFonts w:ascii="仿宋" w:eastAsia="仿宋" w:hAnsi="仿宋" w:cs="仿宋" w:hint="eastAsia"/>
                <w:szCs w:val="21"/>
              </w:rPr>
              <w:t>最大功耗(W/㎡) ≤410</w:t>
            </w:r>
          </w:p>
          <w:p w:rsidR="001E7581" w:rsidRDefault="00702D1D">
            <w:pPr>
              <w:jc w:val="left"/>
              <w:rPr>
                <w:rFonts w:ascii="仿宋" w:eastAsia="仿宋" w:hAnsi="仿宋" w:cs="仿宋"/>
                <w:szCs w:val="21"/>
              </w:rPr>
            </w:pPr>
            <w:r>
              <w:rPr>
                <w:rFonts w:ascii="仿宋" w:eastAsia="仿宋" w:hAnsi="仿宋" w:cs="仿宋" w:hint="eastAsia"/>
                <w:szCs w:val="21"/>
              </w:rPr>
              <w:t>平均功耗(W/㎡) ≤123</w:t>
            </w:r>
          </w:p>
          <w:p w:rsidR="001E7581" w:rsidRDefault="00702D1D">
            <w:pPr>
              <w:jc w:val="left"/>
              <w:rPr>
                <w:rFonts w:ascii="仿宋" w:eastAsia="仿宋" w:hAnsi="仿宋" w:cs="仿宋"/>
                <w:szCs w:val="21"/>
              </w:rPr>
            </w:pPr>
            <w:r>
              <w:rPr>
                <w:rFonts w:ascii="仿宋" w:eastAsia="仿宋" w:hAnsi="仿宋" w:cs="仿宋" w:hint="eastAsia"/>
                <w:szCs w:val="21"/>
              </w:rPr>
              <w:t>★刷新率≥3840HZ</w:t>
            </w:r>
          </w:p>
          <w:p w:rsidR="001E7581" w:rsidRDefault="00702D1D">
            <w:pPr>
              <w:jc w:val="left"/>
              <w:rPr>
                <w:rFonts w:ascii="仿宋" w:eastAsia="仿宋" w:hAnsi="仿宋" w:cs="仿宋"/>
                <w:szCs w:val="21"/>
              </w:rPr>
            </w:pPr>
            <w:r>
              <w:rPr>
                <w:rFonts w:ascii="仿宋" w:eastAsia="仿宋" w:hAnsi="仿宋" w:cs="仿宋" w:hint="eastAsia"/>
                <w:szCs w:val="21"/>
              </w:rPr>
              <w:t>防护等级不低于IP43</w:t>
            </w:r>
          </w:p>
          <w:p w:rsidR="001E7581" w:rsidRDefault="00702D1D">
            <w:pPr>
              <w:jc w:val="left"/>
              <w:rPr>
                <w:szCs w:val="21"/>
              </w:rPr>
            </w:pPr>
            <w:r>
              <w:rPr>
                <w:rFonts w:ascii="仿宋" w:eastAsia="仿宋" w:hAnsi="仿宋" w:cs="仿宋" w:hint="eastAsia"/>
                <w:szCs w:val="21"/>
              </w:rPr>
              <w:t>含：电源与接收卡</w:t>
            </w:r>
          </w:p>
        </w:tc>
        <w:tc>
          <w:tcPr>
            <w:tcW w:w="695"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m</w:t>
            </w:r>
            <w:r>
              <w:rPr>
                <w:rFonts w:ascii="Calibri" w:eastAsia="仿宋" w:hAnsi="Calibri" w:cs="Calibri"/>
                <w:szCs w:val="21"/>
              </w:rPr>
              <w:t>²</w:t>
            </w:r>
          </w:p>
        </w:tc>
        <w:tc>
          <w:tcPr>
            <w:tcW w:w="843"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szCs w:val="21"/>
              </w:rPr>
              <w:t>35.84</w:t>
            </w:r>
          </w:p>
        </w:tc>
      </w:tr>
      <w:tr w:rsidR="001E7581">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2</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二合一屏体控制器(音视频综合管理平台)</w:t>
            </w:r>
          </w:p>
        </w:tc>
        <w:tc>
          <w:tcPr>
            <w:tcW w:w="5124"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 xml:space="preserve">支持不少于2xHDMI，1xDVI,1x3G-SDI(IN+LOOP),1x3.5mm 音频输入接口 </w:t>
            </w:r>
          </w:p>
          <w:p w:rsidR="001E7581" w:rsidRDefault="00702D1D">
            <w:pPr>
              <w:jc w:val="left"/>
              <w:rPr>
                <w:rFonts w:ascii="仿宋" w:eastAsia="仿宋" w:hAnsi="仿宋" w:cs="仿宋"/>
                <w:szCs w:val="21"/>
              </w:rPr>
            </w:pPr>
            <w:r>
              <w:rPr>
                <w:rFonts w:ascii="仿宋" w:eastAsia="仿宋" w:hAnsi="仿宋" w:cs="仿宋" w:hint="eastAsia"/>
                <w:szCs w:val="21"/>
              </w:rPr>
              <w:t>支持≥3个窗口。</w:t>
            </w:r>
          </w:p>
          <w:p w:rsidR="001E7581" w:rsidRDefault="00702D1D">
            <w:pPr>
              <w:jc w:val="left"/>
              <w:rPr>
                <w:rFonts w:ascii="仿宋" w:eastAsia="仿宋" w:hAnsi="仿宋" w:cs="仿宋"/>
                <w:szCs w:val="21"/>
              </w:rPr>
            </w:pPr>
            <w:r>
              <w:rPr>
                <w:rFonts w:ascii="仿宋" w:eastAsia="仿宋" w:hAnsi="仿宋" w:cs="仿宋" w:hint="eastAsia"/>
                <w:szCs w:val="21"/>
              </w:rPr>
              <w:t xml:space="preserve">支持音频输入输出 ，低延迟输出 </w:t>
            </w:r>
          </w:p>
          <w:p w:rsidR="001E7581" w:rsidRDefault="00702D1D">
            <w:pPr>
              <w:jc w:val="left"/>
              <w:rPr>
                <w:rFonts w:ascii="仿宋" w:eastAsia="仿宋" w:hAnsi="仿宋" w:cs="仿宋"/>
                <w:szCs w:val="21"/>
              </w:rPr>
            </w:pPr>
            <w:r>
              <w:rPr>
                <w:rFonts w:ascii="仿宋" w:eastAsia="仿宋" w:hAnsi="仿宋" w:cs="仿宋" w:hint="eastAsia"/>
                <w:szCs w:val="21"/>
              </w:rPr>
              <w:t>视频输出最大带载不低于650万像素(单台设备输出最大宽度:10240，高度:8192)，不少于10路千兆网口 。</w:t>
            </w:r>
          </w:p>
          <w:p w:rsidR="001E7581" w:rsidRDefault="00702D1D">
            <w:pPr>
              <w:jc w:val="left"/>
              <w:rPr>
                <w:rFonts w:ascii="仿宋" w:eastAsia="仿宋" w:hAnsi="仿宋" w:cs="仿宋"/>
                <w:szCs w:val="21"/>
              </w:rPr>
            </w:pPr>
            <w:r>
              <w:rPr>
                <w:rFonts w:ascii="仿宋" w:eastAsia="仿宋" w:hAnsi="仿宋" w:cs="仿宋" w:hint="eastAsia"/>
                <w:szCs w:val="21"/>
              </w:rPr>
              <w:t>支持逐点亮色度校正。</w:t>
            </w:r>
          </w:p>
          <w:p w:rsidR="001E7581" w:rsidRDefault="00702D1D">
            <w:pPr>
              <w:jc w:val="left"/>
              <w:rPr>
                <w:rFonts w:ascii="仿宋" w:eastAsia="仿宋" w:hAnsi="仿宋" w:cs="仿宋"/>
                <w:szCs w:val="21"/>
              </w:rPr>
            </w:pPr>
            <w:r>
              <w:rPr>
                <w:rFonts w:ascii="仿宋" w:eastAsia="仿宋" w:hAnsi="仿宋" w:cs="仿宋" w:hint="eastAsia"/>
                <w:szCs w:val="21"/>
              </w:rPr>
              <w:t>支持创建不少于10个用户场景作为模板保存。</w:t>
            </w:r>
          </w:p>
          <w:p w:rsidR="001E7581" w:rsidRDefault="00702D1D">
            <w:pPr>
              <w:jc w:val="left"/>
              <w:rPr>
                <w:rFonts w:ascii="仿宋" w:eastAsia="仿宋" w:hAnsi="仿宋" w:cs="仿宋"/>
                <w:szCs w:val="21"/>
              </w:rPr>
            </w:pPr>
            <w:r>
              <w:rPr>
                <w:rFonts w:ascii="仿宋" w:eastAsia="仿宋" w:hAnsi="仿宋" w:cs="仿宋" w:hint="eastAsia"/>
                <w:szCs w:val="21"/>
              </w:rPr>
              <w:t xml:space="preserve">支持输入源画面任意截取。 </w:t>
            </w:r>
          </w:p>
        </w:tc>
        <w:tc>
          <w:tcPr>
            <w:tcW w:w="695"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台</w:t>
            </w:r>
          </w:p>
        </w:tc>
        <w:tc>
          <w:tcPr>
            <w:tcW w:w="843"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3</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配电柜</w:t>
            </w:r>
          </w:p>
        </w:tc>
        <w:tc>
          <w:tcPr>
            <w:tcW w:w="5124"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30kw，带PLC</w:t>
            </w:r>
          </w:p>
        </w:tc>
        <w:tc>
          <w:tcPr>
            <w:tcW w:w="695"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台</w:t>
            </w:r>
          </w:p>
        </w:tc>
        <w:tc>
          <w:tcPr>
            <w:tcW w:w="843"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4</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结构、配件及安装调试</w:t>
            </w:r>
          </w:p>
        </w:tc>
        <w:tc>
          <w:tcPr>
            <w:tcW w:w="5124" w:type="dxa"/>
          </w:tcPr>
          <w:p w:rsidR="001E7581" w:rsidRDefault="00702D1D">
            <w:pPr>
              <w:jc w:val="left"/>
              <w:rPr>
                <w:rFonts w:ascii="仿宋" w:eastAsia="仿宋" w:hAnsi="仿宋" w:cs="仿宋"/>
                <w:szCs w:val="21"/>
              </w:rPr>
            </w:pPr>
            <w:r>
              <w:rPr>
                <w:rFonts w:ascii="仿宋" w:eastAsia="仿宋" w:hAnsi="仿宋" w:cs="仿宋" w:hint="eastAsia"/>
                <w:szCs w:val="21"/>
              </w:rPr>
              <w:t>安装支撑屏体的钢结构体（钢结构的材质材料材质不低于Q235B），含配电系统的主进线缆电源线、信号线铺设至大屏安装位置、包封使用厚度不小于1.5mm拉丝不锈钢、备品备件（电源、模组、接收卡、同批次灯珠、IC）。</w:t>
            </w:r>
          </w:p>
        </w:tc>
        <w:tc>
          <w:tcPr>
            <w:tcW w:w="695"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项</w:t>
            </w:r>
          </w:p>
        </w:tc>
        <w:tc>
          <w:tcPr>
            <w:tcW w:w="843"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1</w:t>
            </w:r>
          </w:p>
        </w:tc>
      </w:tr>
    </w:tbl>
    <w:p w:rsidR="001E7581" w:rsidRDefault="001E7581">
      <w:pPr>
        <w:rPr>
          <w:szCs w:val="24"/>
        </w:rPr>
      </w:pPr>
    </w:p>
    <w:p w:rsidR="001E7581" w:rsidRDefault="00702D1D">
      <w:pPr>
        <w:numPr>
          <w:ilvl w:val="0"/>
          <w:numId w:val="3"/>
        </w:numPr>
        <w:adjustRightInd w:val="0"/>
        <w:spacing w:line="360" w:lineRule="atLeast"/>
        <w:textAlignment w:val="baseline"/>
        <w:rPr>
          <w:rFonts w:ascii="仿宋" w:eastAsia="仿宋" w:hAnsi="仿宋" w:cs="仿宋"/>
          <w:sz w:val="32"/>
          <w:szCs w:val="32"/>
        </w:rPr>
      </w:pPr>
      <w:r>
        <w:rPr>
          <w:rFonts w:ascii="仿宋" w:eastAsia="仿宋" w:hAnsi="仿宋" w:cs="仿宋"/>
          <w:sz w:val="32"/>
          <w:szCs w:val="32"/>
        </w:rPr>
        <w:t>泰达岳阳道小学正门口</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417"/>
        <w:gridCol w:w="5103"/>
        <w:gridCol w:w="709"/>
        <w:gridCol w:w="850"/>
      </w:tblGrid>
      <w:tr w:rsidR="001E7581">
        <w:tc>
          <w:tcPr>
            <w:tcW w:w="71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序号</w:t>
            </w:r>
          </w:p>
        </w:tc>
        <w:tc>
          <w:tcPr>
            <w:tcW w:w="1417"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货物名称</w:t>
            </w:r>
          </w:p>
        </w:tc>
        <w:tc>
          <w:tcPr>
            <w:tcW w:w="5103"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规格参数</w:t>
            </w:r>
          </w:p>
        </w:tc>
        <w:tc>
          <w:tcPr>
            <w:tcW w:w="709"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单位</w:t>
            </w:r>
          </w:p>
        </w:tc>
        <w:tc>
          <w:tcPr>
            <w:tcW w:w="85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数量</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1417" w:type="dxa"/>
            <w:vAlign w:val="center"/>
          </w:tcPr>
          <w:p w:rsidR="001E7581" w:rsidRDefault="00702D1D">
            <w:pPr>
              <w:jc w:val="left"/>
              <w:rPr>
                <w:rFonts w:ascii="仿宋" w:eastAsia="仿宋" w:hAnsi="仿宋" w:cs="仿宋"/>
                <w:szCs w:val="21"/>
              </w:rPr>
            </w:pPr>
            <w:r>
              <w:rPr>
                <w:rFonts w:ascii="宋体" w:hAnsi="宋体" w:cs="宋体" w:hint="eastAsia"/>
                <w:szCs w:val="21"/>
              </w:rPr>
              <w:t>▲</w:t>
            </w:r>
            <w:r>
              <w:rPr>
                <w:rFonts w:ascii="仿宋" w:eastAsia="仿宋" w:hAnsi="仿宋" w:cs="仿宋" w:hint="eastAsia"/>
                <w:szCs w:val="21"/>
              </w:rPr>
              <w:t>室外LED显示屏</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★像素点间距≤4mm</w:t>
            </w:r>
          </w:p>
          <w:p w:rsidR="001E7581" w:rsidRDefault="00702D1D">
            <w:pPr>
              <w:jc w:val="left"/>
              <w:rPr>
                <w:rFonts w:ascii="仿宋" w:eastAsia="仿宋" w:hAnsi="仿宋" w:cs="仿宋"/>
                <w:szCs w:val="21"/>
              </w:rPr>
            </w:pPr>
            <w:r>
              <w:rPr>
                <w:rFonts w:ascii="仿宋" w:eastAsia="仿宋" w:hAnsi="仿宋" w:cs="仿宋" w:hint="eastAsia"/>
                <w:szCs w:val="21"/>
              </w:rPr>
              <w:t>使用环境:户外</w:t>
            </w:r>
          </w:p>
          <w:p w:rsidR="001E7581" w:rsidRDefault="00702D1D">
            <w:pPr>
              <w:rPr>
                <w:szCs w:val="21"/>
              </w:rPr>
            </w:pPr>
            <w:r>
              <w:rPr>
                <w:rFonts w:ascii="仿宋" w:eastAsia="仿宋" w:hAnsi="仿宋" w:cs="仿宋" w:hint="eastAsia"/>
                <w:szCs w:val="21"/>
              </w:rPr>
              <w:t>像素密度≥62500 pixels/㎡</w:t>
            </w:r>
          </w:p>
          <w:p w:rsidR="001E7581" w:rsidRDefault="00702D1D">
            <w:pPr>
              <w:jc w:val="left"/>
              <w:rPr>
                <w:rFonts w:ascii="仿宋" w:eastAsia="仿宋" w:hAnsi="仿宋" w:cs="仿宋"/>
                <w:szCs w:val="21"/>
              </w:rPr>
            </w:pPr>
            <w:r>
              <w:rPr>
                <w:rFonts w:ascii="仿宋" w:eastAsia="仿宋" w:hAnsi="仿宋" w:cs="仿宋" w:hint="eastAsia"/>
                <w:szCs w:val="21"/>
              </w:rPr>
              <w:t>亮度(nit) ≥6500</w:t>
            </w:r>
          </w:p>
          <w:p w:rsidR="001E7581" w:rsidRDefault="00702D1D">
            <w:pPr>
              <w:jc w:val="left"/>
              <w:rPr>
                <w:rFonts w:ascii="仿宋" w:eastAsia="仿宋" w:hAnsi="仿宋" w:cs="仿宋"/>
                <w:szCs w:val="21"/>
              </w:rPr>
            </w:pPr>
            <w:r>
              <w:rPr>
                <w:rFonts w:ascii="仿宋" w:eastAsia="仿宋" w:hAnsi="仿宋" w:cs="仿宋" w:hint="eastAsia"/>
                <w:szCs w:val="21"/>
              </w:rPr>
              <w:t>最大功耗(W/㎡) ≤650</w:t>
            </w:r>
          </w:p>
          <w:p w:rsidR="001E7581" w:rsidRDefault="00702D1D">
            <w:pPr>
              <w:jc w:val="left"/>
              <w:rPr>
                <w:rFonts w:ascii="仿宋" w:eastAsia="仿宋" w:hAnsi="仿宋" w:cs="仿宋"/>
                <w:szCs w:val="21"/>
              </w:rPr>
            </w:pPr>
            <w:r>
              <w:rPr>
                <w:rFonts w:ascii="仿宋" w:eastAsia="仿宋" w:hAnsi="仿宋" w:cs="仿宋" w:hint="eastAsia"/>
                <w:szCs w:val="21"/>
              </w:rPr>
              <w:t>平均功耗(W/㎡) ≤200</w:t>
            </w:r>
          </w:p>
          <w:p w:rsidR="001E7581" w:rsidRDefault="00702D1D">
            <w:pPr>
              <w:jc w:val="left"/>
              <w:rPr>
                <w:rFonts w:ascii="仿宋" w:eastAsia="仿宋" w:hAnsi="仿宋" w:cs="仿宋"/>
                <w:szCs w:val="21"/>
              </w:rPr>
            </w:pPr>
            <w:r>
              <w:rPr>
                <w:rFonts w:ascii="仿宋" w:eastAsia="仿宋" w:hAnsi="仿宋" w:cs="仿宋" w:hint="eastAsia"/>
                <w:szCs w:val="21"/>
              </w:rPr>
              <w:t>★刷新率≥3840HZ</w:t>
            </w:r>
          </w:p>
          <w:p w:rsidR="001E7581" w:rsidRDefault="00702D1D">
            <w:pPr>
              <w:jc w:val="left"/>
              <w:rPr>
                <w:rFonts w:ascii="仿宋" w:eastAsia="仿宋" w:hAnsi="仿宋" w:cs="仿宋"/>
                <w:szCs w:val="21"/>
              </w:rPr>
            </w:pPr>
            <w:r>
              <w:rPr>
                <w:rFonts w:ascii="仿宋" w:eastAsia="仿宋" w:hAnsi="仿宋" w:cs="仿宋" w:hint="eastAsia"/>
                <w:szCs w:val="21"/>
              </w:rPr>
              <w:t>防护等级不低于IP65</w:t>
            </w:r>
          </w:p>
          <w:p w:rsidR="001E7581" w:rsidRDefault="00702D1D">
            <w:pPr>
              <w:jc w:val="left"/>
              <w:rPr>
                <w:rFonts w:ascii="仿宋" w:eastAsia="仿宋" w:hAnsi="仿宋" w:cs="仿宋"/>
                <w:szCs w:val="21"/>
              </w:rPr>
            </w:pPr>
            <w:r>
              <w:rPr>
                <w:rFonts w:ascii="仿宋" w:eastAsia="仿宋" w:hAnsi="仿宋" w:cs="仿宋" w:hint="eastAsia"/>
                <w:szCs w:val="21"/>
              </w:rPr>
              <w:t>含：电源与接收卡</w:t>
            </w:r>
          </w:p>
          <w:p w:rsidR="001E7581" w:rsidRDefault="00702D1D">
            <w:pPr>
              <w:jc w:val="left"/>
              <w:rPr>
                <w:szCs w:val="21"/>
              </w:rPr>
            </w:pPr>
            <w:r>
              <w:rPr>
                <w:rFonts w:ascii="仿宋" w:eastAsia="仿宋" w:hAnsi="仿宋" w:cs="仿宋" w:hint="eastAsia"/>
                <w:szCs w:val="21"/>
              </w:rPr>
              <w:t>包含户外防水箱体</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m</w:t>
            </w:r>
            <w:r>
              <w:rPr>
                <w:rFonts w:ascii="宋体" w:hAnsi="宋体" w:cs="宋体" w:hint="eastAsia"/>
                <w:szCs w:val="21"/>
              </w:rPr>
              <w:t>²</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16.58</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lastRenderedPageBreak/>
              <w:t>2</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异步屏体控制器(音视频综合管理平台)</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带载不低于230万；</w:t>
            </w:r>
          </w:p>
          <w:p w:rsidR="001E7581" w:rsidRDefault="00702D1D">
            <w:pPr>
              <w:jc w:val="left"/>
              <w:rPr>
                <w:rFonts w:ascii="仿宋" w:eastAsia="仿宋" w:hAnsi="仿宋" w:cs="仿宋"/>
                <w:szCs w:val="21"/>
              </w:rPr>
            </w:pPr>
            <w:r>
              <w:rPr>
                <w:rFonts w:ascii="仿宋" w:eastAsia="仿宋" w:hAnsi="仿宋" w:cs="仿宋" w:hint="eastAsia"/>
                <w:szCs w:val="21"/>
              </w:rPr>
              <w:t>输入≥1xHDMI；</w:t>
            </w:r>
          </w:p>
          <w:p w:rsidR="001E7581" w:rsidRDefault="00702D1D">
            <w:pPr>
              <w:jc w:val="left"/>
              <w:rPr>
                <w:rFonts w:ascii="仿宋" w:eastAsia="仿宋" w:hAnsi="仿宋" w:cs="仿宋"/>
                <w:szCs w:val="21"/>
              </w:rPr>
            </w:pPr>
            <w:r>
              <w:rPr>
                <w:rFonts w:ascii="仿宋" w:eastAsia="仿宋" w:hAnsi="仿宋" w:cs="仿宋" w:hint="eastAsia"/>
                <w:szCs w:val="21"/>
              </w:rPr>
              <w:t>输出不少于1xAudio、4x网口、1xUSB、1xHDMI(环出)；</w:t>
            </w:r>
          </w:p>
          <w:p w:rsidR="001E7581" w:rsidRDefault="00702D1D">
            <w:pPr>
              <w:jc w:val="left"/>
              <w:rPr>
                <w:rFonts w:ascii="仿宋" w:eastAsia="仿宋" w:hAnsi="仿宋" w:cs="仿宋"/>
                <w:szCs w:val="21"/>
              </w:rPr>
            </w:pPr>
            <w:r>
              <w:rPr>
                <w:rFonts w:ascii="仿宋" w:eastAsia="仿宋" w:hAnsi="仿宋" w:cs="仿宋" w:hint="eastAsia"/>
                <w:szCs w:val="21"/>
              </w:rPr>
              <w:t>单WIFI（AP&amp;STA可切换）、U盘节目导入、网口备份、外置播放盒</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台</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3</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配电柜</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20kw，带PLC</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台</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 xml:space="preserve">1 </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多功能卡</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 xml:space="preserve">1．网线接口与接收卡连接、通信 </w:t>
            </w:r>
          </w:p>
          <w:p w:rsidR="001E7581" w:rsidRDefault="00702D1D">
            <w:pPr>
              <w:jc w:val="left"/>
              <w:rPr>
                <w:rFonts w:ascii="仿宋" w:eastAsia="仿宋" w:hAnsi="仿宋" w:cs="仿宋"/>
                <w:szCs w:val="21"/>
              </w:rPr>
            </w:pPr>
            <w:r>
              <w:rPr>
                <w:rFonts w:ascii="仿宋" w:eastAsia="仿宋" w:hAnsi="仿宋" w:cs="仿宋" w:hint="eastAsia"/>
                <w:szCs w:val="21"/>
              </w:rPr>
              <w:t xml:space="preserve">2．串口（RS232）与电脑连接、通信 </w:t>
            </w:r>
          </w:p>
          <w:p w:rsidR="001E7581" w:rsidRDefault="00702D1D">
            <w:pPr>
              <w:jc w:val="left"/>
              <w:rPr>
                <w:rFonts w:ascii="仿宋" w:eastAsia="仿宋" w:hAnsi="仿宋" w:cs="仿宋"/>
                <w:szCs w:val="21"/>
              </w:rPr>
            </w:pPr>
            <w:r>
              <w:rPr>
                <w:rFonts w:ascii="仿宋" w:eastAsia="仿宋" w:hAnsi="仿宋" w:cs="仿宋" w:hint="eastAsia"/>
                <w:szCs w:val="21"/>
              </w:rPr>
              <w:t xml:space="preserve">3．八路电源开关控制 </w:t>
            </w:r>
          </w:p>
          <w:p w:rsidR="001E7581" w:rsidRDefault="00702D1D">
            <w:pPr>
              <w:jc w:val="left"/>
              <w:rPr>
                <w:rFonts w:ascii="仿宋" w:eastAsia="仿宋" w:hAnsi="仿宋" w:cs="仿宋"/>
                <w:szCs w:val="21"/>
              </w:rPr>
            </w:pPr>
            <w:r>
              <w:rPr>
                <w:rFonts w:ascii="仿宋" w:eastAsia="仿宋" w:hAnsi="仿宋" w:cs="仿宋" w:hint="eastAsia"/>
                <w:szCs w:val="21"/>
              </w:rPr>
              <w:t xml:space="preserve">4．四路光探测头监测 </w:t>
            </w:r>
          </w:p>
          <w:p w:rsidR="001E7581" w:rsidRDefault="00702D1D">
            <w:pPr>
              <w:jc w:val="left"/>
              <w:rPr>
                <w:rFonts w:ascii="仿宋" w:eastAsia="仿宋" w:hAnsi="仿宋" w:cs="仿宋"/>
                <w:szCs w:val="21"/>
              </w:rPr>
            </w:pPr>
            <w:r>
              <w:rPr>
                <w:rFonts w:ascii="仿宋" w:eastAsia="仿宋" w:hAnsi="仿宋" w:cs="仿宋" w:hint="eastAsia"/>
                <w:szCs w:val="21"/>
              </w:rPr>
              <w:t>5．温度监测，湿度监测</w:t>
            </w:r>
          </w:p>
          <w:p w:rsidR="001E7581" w:rsidRDefault="00702D1D">
            <w:pPr>
              <w:jc w:val="left"/>
              <w:rPr>
                <w:rFonts w:ascii="仿宋" w:eastAsia="仿宋" w:hAnsi="仿宋" w:cs="仿宋"/>
                <w:szCs w:val="21"/>
              </w:rPr>
            </w:pPr>
            <w:r>
              <w:rPr>
                <w:rFonts w:ascii="仿宋" w:eastAsia="仿宋" w:hAnsi="仿宋" w:cs="仿宋" w:hint="eastAsia"/>
                <w:szCs w:val="21"/>
              </w:rPr>
              <w:t>6．一路音频输出</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套</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5</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温控探头</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1．监控环境温度，实现屏体显示环境温度</w:t>
            </w:r>
          </w:p>
          <w:p w:rsidR="001E7581" w:rsidRDefault="00702D1D">
            <w:pPr>
              <w:jc w:val="left"/>
              <w:rPr>
                <w:rFonts w:ascii="仿宋" w:eastAsia="仿宋" w:hAnsi="仿宋" w:cs="仿宋"/>
                <w:szCs w:val="21"/>
              </w:rPr>
            </w:pPr>
            <w:r>
              <w:rPr>
                <w:rFonts w:ascii="仿宋" w:eastAsia="仿宋" w:hAnsi="仿宋" w:cs="仿宋" w:hint="eastAsia"/>
                <w:szCs w:val="21"/>
              </w:rPr>
              <w:t xml:space="preserve">2．连接多功能卡 </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套</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光感探头</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1.用于监控环境亮度，实现屏体亮度自动调节</w:t>
            </w:r>
          </w:p>
          <w:p w:rsidR="001E7581" w:rsidRDefault="00702D1D">
            <w:pPr>
              <w:jc w:val="left"/>
              <w:rPr>
                <w:rFonts w:ascii="仿宋" w:eastAsia="仿宋" w:hAnsi="仿宋" w:cs="仿宋"/>
                <w:szCs w:val="21"/>
              </w:rPr>
            </w:pPr>
            <w:r>
              <w:rPr>
                <w:rFonts w:ascii="仿宋" w:eastAsia="仿宋" w:hAnsi="仿宋" w:cs="仿宋" w:hint="eastAsia"/>
                <w:szCs w:val="21"/>
              </w:rPr>
              <w:t>2.连接至发送卡或多功能卡</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套</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 xml:space="preserve">1 </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7</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光电转换器</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 xml:space="preserve">1.采用单模双芯、LC头光纤 </w:t>
            </w:r>
          </w:p>
          <w:p w:rsidR="001E7581" w:rsidRDefault="00702D1D">
            <w:pPr>
              <w:jc w:val="left"/>
              <w:rPr>
                <w:rFonts w:ascii="仿宋" w:eastAsia="仿宋" w:hAnsi="仿宋" w:cs="仿宋"/>
                <w:szCs w:val="21"/>
              </w:rPr>
            </w:pPr>
            <w:r>
              <w:rPr>
                <w:rFonts w:ascii="仿宋" w:eastAsia="仿宋" w:hAnsi="仿宋" w:cs="仿宋" w:hint="eastAsia"/>
                <w:szCs w:val="21"/>
              </w:rPr>
              <w:t xml:space="preserve">2.十路网线接口 </w:t>
            </w:r>
          </w:p>
          <w:p w:rsidR="001E7581" w:rsidRDefault="00702D1D">
            <w:pPr>
              <w:jc w:val="left"/>
              <w:rPr>
                <w:rFonts w:ascii="仿宋" w:eastAsia="仿宋" w:hAnsi="仿宋" w:cs="仿宋"/>
                <w:szCs w:val="21"/>
              </w:rPr>
            </w:pPr>
            <w:r>
              <w:rPr>
                <w:rFonts w:ascii="仿宋" w:eastAsia="仿宋" w:hAnsi="仿宋" w:cs="仿宋" w:hint="eastAsia"/>
                <w:szCs w:val="21"/>
              </w:rPr>
              <w:t>3.100~240V交流电供电</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台</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 xml:space="preserve">2 </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光纤传输器</w:t>
            </w:r>
          </w:p>
        </w:tc>
        <w:tc>
          <w:tcPr>
            <w:tcW w:w="5103"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用于配电柜控制</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对</w:t>
            </w:r>
          </w:p>
        </w:tc>
        <w:tc>
          <w:tcPr>
            <w:tcW w:w="850"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1</w:t>
            </w:r>
          </w:p>
        </w:tc>
      </w:tr>
      <w:tr w:rsidR="001E7581">
        <w:tc>
          <w:tcPr>
            <w:tcW w:w="710" w:type="dxa"/>
            <w:vAlign w:val="center"/>
          </w:tcPr>
          <w:p w:rsidR="001E7581" w:rsidRDefault="00702D1D">
            <w:pPr>
              <w:widowControl/>
              <w:jc w:val="center"/>
              <w:textAlignment w:val="center"/>
              <w:rPr>
                <w:rFonts w:ascii="仿宋" w:eastAsia="仿宋" w:hAnsi="仿宋" w:cs="仿宋"/>
                <w:szCs w:val="21"/>
              </w:rPr>
            </w:pPr>
            <w:r>
              <w:rPr>
                <w:rFonts w:ascii="仿宋" w:eastAsia="仿宋" w:hAnsi="仿宋" w:cs="仿宋" w:hint="eastAsia"/>
                <w:szCs w:val="21"/>
              </w:rPr>
              <w:t>9</w:t>
            </w:r>
          </w:p>
        </w:tc>
        <w:tc>
          <w:tcPr>
            <w:tcW w:w="1417" w:type="dxa"/>
            <w:vAlign w:val="center"/>
          </w:tcPr>
          <w:p w:rsidR="001E7581" w:rsidRDefault="00702D1D">
            <w:pPr>
              <w:jc w:val="left"/>
              <w:rPr>
                <w:rFonts w:ascii="仿宋" w:eastAsia="仿宋" w:hAnsi="仿宋" w:cs="仿宋"/>
                <w:szCs w:val="21"/>
              </w:rPr>
            </w:pPr>
            <w:r>
              <w:rPr>
                <w:rFonts w:ascii="仿宋" w:eastAsia="仿宋" w:hAnsi="仿宋" w:cs="仿宋" w:hint="eastAsia"/>
                <w:szCs w:val="21"/>
              </w:rPr>
              <w:t>结构、配件及安装调试</w:t>
            </w:r>
          </w:p>
        </w:tc>
        <w:tc>
          <w:tcPr>
            <w:tcW w:w="5103" w:type="dxa"/>
          </w:tcPr>
          <w:p w:rsidR="001E7581" w:rsidRDefault="00702D1D">
            <w:pPr>
              <w:jc w:val="left"/>
              <w:rPr>
                <w:rFonts w:ascii="仿宋" w:eastAsia="仿宋" w:hAnsi="仿宋" w:cs="仿宋"/>
                <w:szCs w:val="21"/>
              </w:rPr>
            </w:pPr>
            <w:r>
              <w:rPr>
                <w:rFonts w:ascii="仿宋" w:eastAsia="仿宋" w:hAnsi="仿宋" w:cs="仿宋" w:hint="eastAsia"/>
                <w:szCs w:val="21"/>
              </w:rPr>
              <w:t>安装支撑屏体的钢结构体及基础底座，配电系统的主进线缆、电源线、信号线铺设至大屏安装位置(冗余一定长度)、包封使用厚度为1.5mm黑色拉丝不锈钢、备品备件（电源、模组、接收卡、同批次灯珠、IC）。</w:t>
            </w:r>
          </w:p>
        </w:tc>
        <w:tc>
          <w:tcPr>
            <w:tcW w:w="709" w:type="dxa"/>
            <w:vAlign w:val="center"/>
          </w:tcPr>
          <w:p w:rsidR="001E7581" w:rsidRDefault="00702D1D">
            <w:pPr>
              <w:widowControl/>
              <w:jc w:val="center"/>
              <w:textAlignment w:val="bottom"/>
              <w:rPr>
                <w:rFonts w:ascii="仿宋" w:eastAsia="仿宋" w:hAnsi="仿宋" w:cs="仿宋"/>
                <w:szCs w:val="21"/>
              </w:rPr>
            </w:pPr>
            <w:r>
              <w:rPr>
                <w:rFonts w:ascii="仿宋" w:eastAsia="仿宋" w:hAnsi="仿宋" w:cs="仿宋" w:hint="eastAsia"/>
                <w:szCs w:val="21"/>
              </w:rPr>
              <w:t>项</w:t>
            </w:r>
          </w:p>
        </w:tc>
        <w:tc>
          <w:tcPr>
            <w:tcW w:w="850" w:type="dxa"/>
            <w:vAlign w:val="center"/>
          </w:tcPr>
          <w:p w:rsidR="001E7581" w:rsidRDefault="00702D1D">
            <w:pPr>
              <w:jc w:val="center"/>
              <w:rPr>
                <w:rFonts w:ascii="仿宋" w:eastAsia="仿宋" w:hAnsi="仿宋" w:cs="仿宋"/>
                <w:szCs w:val="21"/>
              </w:rPr>
            </w:pPr>
            <w:r>
              <w:rPr>
                <w:rFonts w:ascii="仿宋" w:eastAsia="仿宋" w:hAnsi="仿宋" w:cs="仿宋" w:hint="eastAsia"/>
                <w:szCs w:val="21"/>
              </w:rPr>
              <w:t>1</w:t>
            </w:r>
          </w:p>
        </w:tc>
      </w:tr>
    </w:tbl>
    <w:p w:rsidR="001E7581" w:rsidRDefault="00702D1D" w:rsidP="003412DF">
      <w:pPr>
        <w:spacing w:line="360" w:lineRule="auto"/>
        <w:ind w:firstLineChars="200" w:firstLine="446"/>
        <w:outlineLvl w:val="0"/>
        <w:rPr>
          <w:sz w:val="24"/>
        </w:rPr>
      </w:pPr>
      <w:r>
        <w:rPr>
          <w:rFonts w:hAnsiTheme="minorEastAsia" w:hint="eastAsia"/>
          <w:sz w:val="24"/>
        </w:rPr>
        <w:t>注：</w:t>
      </w:r>
    </w:p>
    <w:p w:rsidR="001E7581" w:rsidRDefault="00702D1D" w:rsidP="003412DF">
      <w:pPr>
        <w:spacing w:line="360" w:lineRule="auto"/>
        <w:ind w:firstLineChars="200" w:firstLine="446"/>
        <w:outlineLvl w:val="0"/>
        <w:rPr>
          <w:sz w:val="24"/>
        </w:rPr>
      </w:pPr>
      <w:r>
        <w:rPr>
          <w:rFonts w:hAnsiTheme="minorEastAsia" w:hint="eastAsia"/>
          <w:sz w:val="24"/>
        </w:rPr>
        <w:t>加注</w:t>
      </w:r>
      <w:r>
        <w:rPr>
          <w:rFonts w:hint="eastAsia"/>
          <w:sz w:val="24"/>
        </w:rPr>
        <w:t>“</w:t>
      </w:r>
      <w:r>
        <w:rPr>
          <w:rFonts w:hAnsiTheme="minorEastAsia" w:hint="eastAsia"/>
          <w:sz w:val="24"/>
        </w:rPr>
        <w:t>★</w:t>
      </w:r>
      <w:r>
        <w:rPr>
          <w:rFonts w:hint="eastAsia"/>
          <w:sz w:val="24"/>
        </w:rPr>
        <w:t>”</w:t>
      </w:r>
      <w:r>
        <w:rPr>
          <w:rFonts w:hAnsiTheme="minorEastAsia" w:hint="eastAsia"/>
          <w:sz w:val="24"/>
        </w:rPr>
        <w:t>号条款为实质性条款，不得出现负偏离，发生负偏离即做无效标处理。</w:t>
      </w:r>
    </w:p>
    <w:p w:rsidR="001E7581" w:rsidRDefault="00702D1D" w:rsidP="003412DF">
      <w:pPr>
        <w:spacing w:line="360" w:lineRule="auto"/>
        <w:ind w:firstLineChars="200" w:firstLine="446"/>
        <w:outlineLvl w:val="0"/>
        <w:rPr>
          <w:rFonts w:hAnsiTheme="minorEastAsia"/>
          <w:sz w:val="24"/>
        </w:rPr>
      </w:pPr>
      <w:r>
        <w:rPr>
          <w:rFonts w:hAnsiTheme="minorEastAsia" w:hint="eastAsia"/>
          <w:sz w:val="24"/>
        </w:rPr>
        <w:t>加注</w:t>
      </w:r>
      <w:r>
        <w:rPr>
          <w:rFonts w:hint="eastAsia"/>
          <w:sz w:val="24"/>
        </w:rPr>
        <w:t>“▲”</w:t>
      </w:r>
      <w:r>
        <w:rPr>
          <w:rFonts w:hAnsiTheme="minorEastAsia" w:hint="eastAsia"/>
          <w:sz w:val="24"/>
        </w:rPr>
        <w:t>号的产品为核心产品（如项目需求书中未明确核心产品，则视为全部产品均为核心产品），任意一种核心产品为同一品牌时，按照第三部分第</w:t>
      </w:r>
      <w:r>
        <w:rPr>
          <w:rFonts w:hint="eastAsia"/>
          <w:sz w:val="24"/>
        </w:rPr>
        <w:t>32.4</w:t>
      </w:r>
      <w:r>
        <w:rPr>
          <w:rFonts w:hAnsiTheme="minorEastAsia" w:hint="eastAsia"/>
          <w:sz w:val="24"/>
        </w:rPr>
        <w:t>条款执行。</w:t>
      </w:r>
    </w:p>
    <w:p w:rsidR="001E7581" w:rsidRDefault="001E7581">
      <w:pPr>
        <w:pStyle w:val="a1"/>
      </w:pPr>
    </w:p>
    <w:p w:rsidR="001E7581" w:rsidRDefault="001E7581" w:rsidP="003412DF">
      <w:pPr>
        <w:spacing w:line="360" w:lineRule="auto"/>
        <w:ind w:firstLineChars="200" w:firstLine="446"/>
        <w:outlineLvl w:val="0"/>
        <w:rPr>
          <w:sz w:val="24"/>
        </w:rPr>
      </w:pPr>
    </w:p>
    <w:p w:rsidR="001E7581" w:rsidRDefault="00702D1D">
      <w:pPr>
        <w:widowControl/>
        <w:jc w:val="left"/>
        <w:rPr>
          <w:sz w:val="24"/>
        </w:rPr>
      </w:pPr>
      <w:r>
        <w:rPr>
          <w:sz w:val="24"/>
        </w:rPr>
        <w:br w:type="page"/>
      </w:r>
    </w:p>
    <w:p w:rsidR="001E7581" w:rsidRDefault="00702D1D">
      <w:pPr>
        <w:pStyle w:val="ac"/>
        <w:rPr>
          <w:rFonts w:ascii="Times New Roman" w:hAnsi="Times New Roman"/>
        </w:rPr>
      </w:pPr>
      <w:r>
        <w:rPr>
          <w:rFonts w:ascii="Times New Roman" w:hAnsiTheme="minorEastAsia" w:hint="eastAsia"/>
        </w:rPr>
        <w:lastRenderedPageBreak/>
        <w:t>第三部分投标须知</w:t>
      </w:r>
    </w:p>
    <w:p w:rsidR="001E7581" w:rsidRDefault="00702D1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heme="minorEastAsia" w:cs="Times New Roman" w:hint="eastAsia"/>
          <w:color w:val="auto"/>
        </w:rPr>
        <w:t>说明</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heme="minorEastAsia" w:cs="Times New Roman" w:hint="eastAsia"/>
          <w:color w:val="auto"/>
        </w:rPr>
        <w:t>概述</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根据《中华人民共和国政府采购法》、《中华人民共和国政府采购法实施条例》等有关法律、法规和规章的规定，本采购项目已具备招标条件。</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本招标文件仅适用于投标邀请函中所叙述项目货物和服务的采购。</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heme="minorEastAsia" w:cs="Times New Roman" w:hint="eastAsia"/>
          <w:color w:val="auto"/>
        </w:rPr>
        <w:t>定义</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系指本次招标活动的采购单位。</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采购代理机构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系指组织本次招标活动的机构，即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天津市滨海新区政府采购中心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系指响应招标、参加投标竞争的法人、其他组织或者自然人。</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货物</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系指投标人按招标文件规定，须向采购人提供的各种形态和种类的物品（包括原材料、燃料、设备、产品等）、备品备件、工具、手册及其它有关技术资料和材料。</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服务</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系指招标文件规定投标人须承担的运输、安装、调试、技术协助、校准、培训、维修以及其它类似的义务。</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heme="minorEastAsia" w:cs="Times New Roman" w:hint="eastAsia"/>
          <w:color w:val="auto"/>
        </w:rPr>
        <w:t>解释权</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本次招投标的最终解释权归为采购人、采购代理机构。</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本文件未作须知明示，而又有相关法律、法规规定的，采购人、采购代理机构将对此解释为依据有关法律、法规的规定。</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heme="minorEastAsia" w:cs="Times New Roman" w:hint="eastAsia"/>
          <w:color w:val="auto"/>
        </w:rPr>
        <w:t>符合《中华人民共和国政府采购法》第二十二条供应商参加政府采购活动应当</w:t>
      </w:r>
      <w:r>
        <w:rPr>
          <w:rFonts w:ascii="Times New Roman" w:eastAsia="宋体" w:hAnsiTheme="minorEastAsia" w:cs="Times New Roman" w:hint="eastAsia"/>
          <w:color w:val="auto"/>
        </w:rPr>
        <w:lastRenderedPageBreak/>
        <w:t>具备的条件及其他有关法律、法规关于供应商的有关规定，有能力提供招标采购货物及服务的供应商。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heme="minorEastAsia" w:cs="Times New Roman" w:hint="eastAsia"/>
          <w:color w:val="auto"/>
        </w:rPr>
        <w:t>符合《投标邀请函》中关于供应商资格要求（实质性要求）的规定。</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heme="minorEastAsia" w:cs="Times New Roman" w:hint="eastAsia"/>
          <w:color w:val="auto"/>
        </w:rPr>
        <w:t>关于联合体投标</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若《投标邀请函》接受联合体投标的：</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）两个以上的自然人、法人或者其他组织可以组成一个联合体，以一个供应商的身份共同参加政府采购。</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1E7581" w:rsidRDefault="00702D1D" w:rsidP="003412DF">
      <w:pPr>
        <w:pStyle w:val="Default"/>
        <w:spacing w:line="360" w:lineRule="auto"/>
        <w:ind w:firstLineChars="200" w:firstLine="446"/>
        <w:rPr>
          <w:rFonts w:ascii="Times New Roman" w:eastAsia="宋体" w:hAnsiTheme="minorEastAsia"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Pr>
          <w:rFonts w:ascii="Times New Roman" w:eastAsia="宋体" w:hAnsiTheme="minorEastAsia" w:cs="Times New Roman" w:hint="eastAsia"/>
          <w:color w:val="auto"/>
        </w:rPr>
        <w:t>联合体各方签订共同投标协议后，</w:t>
      </w:r>
      <w:r>
        <w:rPr>
          <w:rFonts w:ascii="Times New Roman" w:eastAsia="宋体" w:hAnsiTheme="minorEastAsia" w:cs="Times New Roman"/>
          <w:color w:val="auto"/>
        </w:rPr>
        <w:t>不得再以自己名义单独在</w:t>
      </w:r>
      <w:r>
        <w:rPr>
          <w:rFonts w:ascii="Times New Roman" w:eastAsia="宋体" w:hAnsiTheme="minorEastAsia" w:cs="Times New Roman" w:hint="eastAsia"/>
          <w:color w:val="auto"/>
        </w:rPr>
        <w:t>同一合同项下</w:t>
      </w:r>
      <w:r>
        <w:rPr>
          <w:rFonts w:ascii="Times New Roman" w:eastAsia="宋体" w:hAnsiTheme="minorEastAsia" w:cs="Times New Roman"/>
          <w:color w:val="auto"/>
        </w:rPr>
        <w:t>投标，也不得组成新的联合体参加同一</w:t>
      </w:r>
      <w:r>
        <w:rPr>
          <w:rFonts w:ascii="Times New Roman" w:eastAsia="宋体" w:hAnsiTheme="minorEastAsia" w:cs="Times New Roman" w:hint="eastAsia"/>
          <w:color w:val="auto"/>
        </w:rPr>
        <w:t>合同</w:t>
      </w:r>
      <w:r>
        <w:rPr>
          <w:rFonts w:ascii="Times New Roman" w:eastAsia="宋体" w:hAnsiTheme="minorEastAsia" w:cs="Times New Roman"/>
          <w:color w:val="auto"/>
        </w:rPr>
        <w:t>项下的投标。</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）下载招标文件</w:t>
      </w:r>
      <w:r>
        <w:rPr>
          <w:rFonts w:ascii="Times New Roman" w:eastAsia="宋体" w:hAnsiTheme="minorEastAsia" w:cs="Times New Roman"/>
          <w:color w:val="auto"/>
        </w:rPr>
        <w:t>时，应以联合体协议中确定的主体方名义</w:t>
      </w:r>
      <w:r>
        <w:rPr>
          <w:rFonts w:ascii="Times New Roman" w:eastAsia="宋体" w:hAnsiTheme="minorEastAsia" w:cs="Times New Roman" w:hint="eastAsia"/>
          <w:color w:val="auto"/>
        </w:rPr>
        <w:t>下载</w:t>
      </w:r>
      <w:r>
        <w:rPr>
          <w:rFonts w:ascii="Times New Roman" w:eastAsia="宋体" w:hAnsiTheme="minorEastAsia" w:cs="Times New Roman"/>
          <w:color w:val="auto"/>
        </w:rPr>
        <w:t>。</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）联合体投标的，应以主体方名义提交投标保证金（如有），对联合体各方均具有约束力。</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8</w:t>
      </w:r>
      <w:r>
        <w:rPr>
          <w:rFonts w:ascii="Times New Roman" w:eastAsia="宋体" w:hAnsiTheme="minorEastAsia" w:cs="Times New Roman" w:hint="eastAsia"/>
          <w:color w:val="auto"/>
        </w:rPr>
        <w:t>）联合体各方应当共同与采购人签订采购合同，就采购合同约定的事项对采购人承担连带责任。</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4.4 </w:t>
      </w:r>
      <w:r>
        <w:rPr>
          <w:rFonts w:ascii="Times New Roman" w:eastAsia="宋体" w:hAnsiTheme="minorEastAsia" w:cs="Times New Roman" w:hint="eastAsia"/>
          <w:color w:val="auto"/>
        </w:rPr>
        <w:t>关于关联企业</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heme="minorEastAsia" w:cs="Times New Roman" w:hint="eastAsia"/>
          <w:color w:val="auto"/>
        </w:rPr>
        <w:t>关于分公司投标</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heme="minorEastAsia" w:cs="Times New Roman" w:hint="eastAsia"/>
          <w:color w:val="auto"/>
        </w:rPr>
        <w:t>关于提供前期服务的供应商</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heme="minorEastAsia" w:cs="Times New Roman" w:hint="eastAsia"/>
          <w:color w:val="auto"/>
        </w:rPr>
        <w:t>关于中小微企业投标</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根据财库〔</w:t>
      </w:r>
      <w:r>
        <w:rPr>
          <w:rFonts w:ascii="Times New Roman" w:eastAsia="宋体" w:hAnsi="Times New Roman" w:cs="Times New Roman" w:hint="eastAsia"/>
          <w:color w:val="auto"/>
        </w:rPr>
        <w:t>2014</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68</w:t>
      </w:r>
      <w:r>
        <w:rPr>
          <w:rFonts w:ascii="Times New Roman" w:eastAsia="宋体" w:hAnsiTheme="minorEastAsia"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设区的市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heme="minorEastAsia" w:cs="Times New Roman"/>
          <w:color w:val="auto"/>
          <w:szCs w:val="21"/>
        </w:rPr>
        <w:t>〕</w:t>
      </w:r>
      <w:r>
        <w:rPr>
          <w:rFonts w:ascii="Times New Roman" w:eastAsia="宋体" w:hAnsi="Times New Roman" w:cs="Times New Roman"/>
          <w:color w:val="auto"/>
          <w:szCs w:val="21"/>
        </w:rPr>
        <w:t>141</w:t>
      </w:r>
      <w:r>
        <w:rPr>
          <w:rFonts w:ascii="Times New Roman" w:eastAsia="宋体" w:hAnsiTheme="minorEastAsia" w:cs="Times New Roman"/>
          <w:color w:val="auto"/>
          <w:szCs w:val="21"/>
        </w:rPr>
        <w:t>号）的规定，残疾人福利性单位视同为小型、微型企业。</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 </w:t>
      </w:r>
      <w:r>
        <w:rPr>
          <w:rFonts w:ascii="Times New Roman" w:eastAsia="宋体" w:hAnsiTheme="minorEastAsia" w:cs="Times New Roman" w:hint="eastAsia"/>
          <w:color w:val="auto"/>
        </w:rPr>
        <w:t>合格的货物和相关服务</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heme="minorEastAsia"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5.2</w:t>
      </w:r>
      <w:r>
        <w:rPr>
          <w:rFonts w:ascii="Times New Roman" w:eastAsia="宋体" w:hAnsiTheme="minorEastAsia"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heme="minorEastAsia" w:cs="Times New Roman" w:hint="eastAsia"/>
          <w:color w:val="auto"/>
        </w:rPr>
        <w:t>投标人应当说明投标货物的来源地，如投标的货物非投标人生产或制造的，则交货时有义务提供其从合法途径获得该货物的相关证明。</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heme="minorEastAsia" w:cs="Times New Roman" w:hint="eastAsia"/>
          <w:color w:val="auto"/>
        </w:rPr>
        <w:t>投标费用</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6.1 </w:t>
      </w:r>
      <w:r>
        <w:rPr>
          <w:rFonts w:ascii="Times New Roman" w:eastAsia="宋体" w:hAnsiTheme="minorEastAsia" w:cs="Times New Roman" w:hint="eastAsia"/>
          <w:color w:val="auto"/>
        </w:rPr>
        <w:t>本项目不收取招标代理服务费。</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6.2 </w:t>
      </w:r>
      <w:r>
        <w:rPr>
          <w:rFonts w:ascii="Times New Roman" w:eastAsia="宋体" w:hAnsiTheme="minorEastAsia" w:cs="Times New Roman" w:hint="eastAsia"/>
          <w:color w:val="auto"/>
        </w:rPr>
        <w:t>无论投标过程中的做法和结果如何，投标人自行承担所有与参加投标有关的费用。</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heme="minorEastAsia" w:cs="Times New Roman" w:hint="eastAsia"/>
          <w:color w:val="auto"/>
        </w:rPr>
        <w:t>信息发布</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hyperlink r:id="rId18" w:history="1">
        <w:r>
          <w:rPr>
            <w:rStyle w:val="af"/>
            <w:rFonts w:ascii="Times New Roman" w:eastAsia="宋体" w:hAnsi="Times New Roman" w:cs="Times New Roman"/>
          </w:rPr>
          <w:t>http://tjgp.cz.tj.gov.cn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hyperlink r:id="rId19" w:history="1">
        <w:r>
          <w:rPr>
            <w:rStyle w:val="af"/>
            <w:rFonts w:ascii="Times New Roman" w:eastAsia="宋体" w:hAnsi="Times New Roman" w:cs="Times New Roman"/>
          </w:rPr>
          <w:t>http://tjgpc.zwfwb.tj.gov.cn/</w:t>
        </w:r>
      </w:hyperlink>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heme="minorEastAsia" w:cs="Times New Roman" w:hint="eastAsia"/>
          <w:color w:val="auto"/>
        </w:rPr>
        <w:t>公开发布。投标人在参与本采购项目招投标活动期间，请及时关注上述媒体和天津市政府采购中心招投标系统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的相关信息。因没有及时关注而未能如期获取相关信息，投标人自行</w:t>
      </w:r>
      <w:r>
        <w:rPr>
          <w:rFonts w:ascii="Times New Roman" w:eastAsia="宋体" w:hAnsiTheme="minorEastAsia" w:cs="Times New Roman"/>
          <w:color w:val="auto"/>
        </w:rPr>
        <w:t>承担由此可能产生的风险。</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heme="minorEastAsia" w:cs="Times New Roman" w:hint="eastAsia"/>
          <w:color w:val="auto"/>
        </w:rPr>
        <w:t>询问与质疑</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8.1</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heme="minorEastAsia" w:cs="Times New Roman" w:hint="eastAsia"/>
          <w:color w:val="auto"/>
        </w:rPr>
        <w:t>询问</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）询问可以采取电话、当面或书面等形式。</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个工作日内作出答复，但答复的内容不得涉及商业秘密或者依法应当保密的内容。</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heme="minorEastAsia" w:cs="Times New Roman" w:hint="eastAsia"/>
          <w:color w:val="auto"/>
        </w:rPr>
        <w:t>质疑</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）提出质疑的供应商应当是参与所质疑项目采购活动的供应商。</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0" w:history="1">
        <w:r>
          <w:rPr>
            <w:rStyle w:val="af"/>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w:t>
      </w:r>
      <w:r>
        <w:rPr>
          <w:rFonts w:ascii="Times New Roman" w:eastAsia="宋体" w:hAnsiTheme="minorEastAsia" w:cs="Times New Roman" w:hint="eastAsia"/>
          <w:color w:val="auto"/>
        </w:rPr>
        <w:lastRenderedPageBreak/>
        <w:t>有权将质疑函转发质疑事项各关联方，请其作出解释说明。对捏造事实、滥用维权扰乱采购秩序的恶意质疑者，将上报天津市滨海新区财政局政府采购办公室依法处理。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heme="minorEastAsia" w:cs="Times New Roman" w:hint="eastAsia"/>
          <w:color w:val="auto"/>
        </w:rPr>
        <w:t>其他</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本《投标须知》的条款如与《投标邀请函》、《招标项目需求》就同一内容的表述不一致的，以《投标邀请函》、《招标项目需求》中规定的内容为准。</w:t>
      </w:r>
    </w:p>
    <w:p w:rsidR="001E7581" w:rsidRDefault="001E7581" w:rsidP="003412DF">
      <w:pPr>
        <w:pStyle w:val="Default"/>
        <w:spacing w:line="360" w:lineRule="auto"/>
        <w:ind w:firstLineChars="200" w:firstLine="446"/>
        <w:jc w:val="both"/>
        <w:rPr>
          <w:rFonts w:ascii="Times New Roman" w:eastAsia="宋体" w:hAnsi="Times New Roman" w:cs="Times New Roman"/>
          <w:color w:val="auto"/>
        </w:rPr>
      </w:pPr>
    </w:p>
    <w:p w:rsidR="001E7581" w:rsidRDefault="00702D1D" w:rsidP="003412DF">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heme="minorEastAsia" w:cs="Times New Roman" w:hint="eastAsia"/>
          <w:color w:val="auto"/>
        </w:rPr>
        <w:t>招标文件说明</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heme="minorEastAsia" w:cs="Times New Roman" w:hint="eastAsia"/>
          <w:color w:val="auto"/>
        </w:rPr>
        <w:t>招标文件的构成</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heme="minorEastAsia" w:cs="Times New Roman" w:hint="eastAsia"/>
          <w:color w:val="auto"/>
        </w:rPr>
        <w:t>招标文件由下述部分组成：</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）招标项目需求</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）投标须知</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）合同条款</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）投标文件格式</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）本项目招标文件的更正公告内容（如有）</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heme="minorEastAsia" w:cs="Times New Roman" w:hint="eastAsia"/>
          <w:color w:val="auto"/>
        </w:rPr>
        <w:t>除非有特殊要求，招标文件不单独提供招标项目使用地的自然环境、气候条件、公用设施等情况，投标人被视为熟悉上述与履行合同有关的一切情况。</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heme="minorEastAsia" w:cs="Times New Roman" w:hint="eastAsia"/>
          <w:color w:val="auto"/>
        </w:rPr>
        <w:t>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号条款为实质性条款，不得出现负偏离，发生负偏离即做无效标处理。加注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号的产品为核心产品（如项目需求书中未明确核心产品，则视为全部产品均为核心产品），任意一种核心产品为同一品牌时，按照本部分第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heme="minorEastAsia" w:cs="Times New Roman" w:hint="eastAsia"/>
          <w:color w:val="auto"/>
        </w:rPr>
        <w:t>条款执行。</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heme="minorEastAsia" w:cs="Times New Roman" w:hint="eastAsia"/>
          <w:color w:val="auto"/>
        </w:rPr>
        <w:t>招标文件中涉及的参照品牌、型号仅起说明作用，并没有任何限制性，投标人在投标中可以选用其他替代品牌或型号，但这些替代要实质上优于或相当于招标要</w:t>
      </w:r>
      <w:r>
        <w:rPr>
          <w:rFonts w:ascii="Times New Roman" w:eastAsia="宋体" w:hAnsiTheme="minorEastAsia" w:cs="Times New Roman" w:hint="eastAsia"/>
          <w:color w:val="auto"/>
        </w:rPr>
        <w:lastRenderedPageBreak/>
        <w:t>求。</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heme="minorEastAsia" w:cs="Times New Roman" w:hint="eastAsia"/>
          <w:color w:val="auto"/>
        </w:rPr>
        <w:t>除招标文件另有规定外，招标文件中要求的每一项产品只允许一种产品投标，每一项产品的采购数量不允许变更。</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heme="minorEastAsia" w:cs="Times New Roman" w:hint="eastAsia"/>
          <w:color w:val="auto"/>
        </w:rPr>
        <w:t>招标文件的澄清和修改</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heme="minorEastAsia" w:cs="Times New Roman" w:hint="eastAsia"/>
          <w:color w:val="auto"/>
        </w:rPr>
        <w:t>投标截止前，采购人、采购代理机构需要对招标文件进行补充或修改的，采购人、采购代理机构将会通过</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以更正公告形式发布。</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heme="minorEastAsia" w:cs="Times New Roman" w:hint="eastAsia"/>
          <w:color w:val="auto"/>
        </w:rPr>
        <w:t>更正公告一经在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发布，天津市政府采购中心招投标系统将自动发送通知至已报名供应商的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，视同已书面通知所有招标文件的收受人。请参与项目的供应商及时关注更正公告，由此导致的风险由投标人自行承担，采购人、采购代理机构不承担任何责任。</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heme="minorEastAsia" w:cs="Times New Roman" w:hint="eastAsia"/>
          <w:color w:val="auto"/>
        </w:rPr>
        <w:t>更正公告的内容为招标文件的组成部分。当招标文件与更正公告就同一内容的表述不一致时，以最后发出的更正公告内容为准。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heme="minorEastAsia"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heme="minorEastAsia" w:cs="Times New Roman" w:hint="eastAsia"/>
          <w:color w:val="auto"/>
        </w:rPr>
        <w:t>答疑会和踏勘现场</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heme="minorEastAsia"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heme="minorEastAsia"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heme="minorEastAsia" w:cs="Times New Roman" w:hint="eastAsia"/>
          <w:color w:val="auto"/>
        </w:rPr>
        <w:t>采购人、采购代理机构在答疑会或踏勘现场中口头介绍的情况，除经</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w:t>
      </w:r>
      <w:r>
        <w:rPr>
          <w:rFonts w:ascii="Times New Roman" w:eastAsia="宋体" w:hAnsiTheme="minorEastAsia" w:cs="Times New Roman" w:hint="eastAsia"/>
          <w:color w:val="auto"/>
        </w:rPr>
        <w:lastRenderedPageBreak/>
        <w:t>市政府采购网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以更正公告的形式发布外，不构成对招标文件的修改，不作为投标人编制投标文件的依据。</w:t>
      </w:r>
    </w:p>
    <w:p w:rsidR="001E7581" w:rsidRDefault="001E7581" w:rsidP="003412DF">
      <w:pPr>
        <w:pStyle w:val="Default"/>
        <w:spacing w:line="360" w:lineRule="auto"/>
        <w:ind w:firstLineChars="200" w:firstLine="446"/>
        <w:jc w:val="both"/>
        <w:rPr>
          <w:rFonts w:ascii="Times New Roman" w:eastAsia="宋体" w:hAnsi="Times New Roman" w:cs="Times New Roman"/>
          <w:color w:val="auto"/>
        </w:rPr>
      </w:pPr>
    </w:p>
    <w:p w:rsidR="001E7581" w:rsidRDefault="00702D1D" w:rsidP="003412DF">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heme="minorEastAsia" w:cs="Times New Roman" w:hint="eastAsia"/>
          <w:color w:val="auto"/>
        </w:rPr>
        <w:t>投标文件的编制</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heme="minorEastAsia" w:cs="Times New Roman" w:hint="eastAsia"/>
          <w:color w:val="auto"/>
        </w:rPr>
        <w:t>要求</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heme="minorEastAsia"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heme="minorEastAsia" w:cs="Times New Roman" w:hint="eastAsia"/>
          <w:color w:val="auto"/>
        </w:rPr>
        <w:t>投标人应根据招标项目需求和投标文件格式编制投标文件，保证其真实有效，并承担相应的法律责任。</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heme="minorEastAsia"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heme="minorEastAsia" w:cs="Times New Roman" w:hint="eastAsia"/>
          <w:color w:val="auto"/>
        </w:rPr>
        <w:t>投标语言及计量单位</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heme="minorEastAsia"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heme="minorEastAsia" w:cs="Times New Roman" w:hint="eastAsia"/>
          <w:color w:val="auto"/>
        </w:rPr>
        <w:t>除招标文件中另有规定外，投标文件所使用的计量单位均应使用中华人民共和国法定计量单位。</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heme="minorEastAsia" w:cs="Times New Roman" w:hint="eastAsia"/>
          <w:color w:val="auto"/>
        </w:rPr>
        <w:t>投标文件格式</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heme="minorEastAsia" w:cs="Times New Roman" w:hint="eastAsia"/>
          <w:color w:val="auto"/>
        </w:rPr>
        <w:t>投标人应按招标文件中提供的投标文件格式完整填写。因不按要求编制而引起系统无法检索、读取相关信息时，其后果由投标人自行承担。</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15.2 </w:t>
      </w:r>
      <w:r>
        <w:rPr>
          <w:rFonts w:ascii="Times New Roman" w:eastAsia="宋体" w:hAnsiTheme="minorEastAsia" w:cs="Times New Roman" w:hint="eastAsia"/>
          <w:color w:val="auto"/>
        </w:rPr>
        <w:t>投标人可对本招标文件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招标项目要求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所列的所有货物进行投标，也可只对其中一包或几包的货物投标；若无特殊说明，每一包的内容不得分项投标，采购人原则上按照整包确定中标供应商。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15.4</w:t>
      </w:r>
      <w:r>
        <w:rPr>
          <w:rFonts w:ascii="Times New Roman" w:eastAsia="宋体" w:hAnsiTheme="minorEastAsia" w:cs="Times New Roman" w:hint="eastAsia"/>
          <w:color w:val="auto"/>
        </w:rPr>
        <w:t>如投标多个包的，要求按包分别独立制作投标文件。</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15.5</w:t>
      </w:r>
      <w:r>
        <w:rPr>
          <w:rFonts w:ascii="Times New Roman" w:eastAsia="宋体" w:hAnsiTheme="minorEastAsia"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顺序编制页码。</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heme="minorEastAsia" w:cs="Times New Roman" w:hint="eastAsia"/>
          <w:color w:val="auto"/>
        </w:rPr>
        <w:t>投标报价</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heme="minorEastAsia" w:cs="Times New Roman" w:hint="eastAsia"/>
          <w:color w:val="auto"/>
        </w:rPr>
        <w:t>投标书、开标一览表等各表中的报价，若无特殊说明应采用人民币填报。</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heme="minorEastAsia" w:cs="Times New Roman" w:hint="eastAsia"/>
          <w:color w:val="auto"/>
        </w:rPr>
        <w:t>投标报价是</w:t>
      </w:r>
      <w:r>
        <w:rPr>
          <w:rFonts w:ascii="Times New Roman" w:eastAsia="宋体" w:hAnsiTheme="minorEastAsia" w:hint="eastAsia"/>
          <w:color w:val="auto"/>
        </w:rPr>
        <w:t>为完成招标文件规定的一切工作所需的全部费用的最终优惠价格。</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heme="minorEastAsia"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heme="minorEastAsia" w:cs="Times New Roman" w:hint="eastAsia"/>
          <w:color w:val="auto"/>
        </w:rPr>
        <w:t>投标人资格证明文件</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投标人必须提交证明其有资格进行投标和有能力履行合同的文件，作为投标文件的一部分。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）《投标邀请函》中规定的供应商资格要求（实质性要求）证明文件；</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）若国家及行业对投标项目有特殊资格要求的，还须提供特殊资格证明文件；</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）涉及本须知中</w:t>
      </w:r>
      <w:r>
        <w:rPr>
          <w:rFonts w:ascii="Times New Roman" w:eastAsia="宋体" w:hAnsi="Times New Roman" w:cs="Times New Roman" w:hint="eastAsia"/>
          <w:color w:val="auto"/>
        </w:rPr>
        <w:t>“</w:t>
      </w:r>
      <w:r>
        <w:rPr>
          <w:rFonts w:ascii="Times New Roman" w:eastAsia="宋体" w:hAnsi="Times New Roman" w:cs="Times New Roman" w:hint="eastAsia"/>
          <w:color w:val="auto"/>
        </w:rPr>
        <w:t xml:space="preserve">4. </w:t>
      </w:r>
      <w:r>
        <w:rPr>
          <w:rFonts w:ascii="Times New Roman" w:eastAsia="宋体" w:hAnsiTheme="minorEastAsia" w:cs="Times New Roman" w:hint="eastAsia"/>
          <w:color w:val="auto"/>
        </w:rPr>
        <w:t>合格的投标人</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相关要求的，按其要求执行。</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heme="minorEastAsia" w:cs="Times New Roman" w:hint="eastAsia"/>
          <w:color w:val="auto"/>
        </w:rPr>
        <w:t>技术响应文件</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heme="minorEastAsia" w:cs="Times New Roman" w:hint="eastAsia"/>
          <w:color w:val="auto"/>
        </w:rPr>
        <w:t>投标人须提交证明其拟供货物符合招标文件规定的技术响应文件，作为投标文件的一部分。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18.2 </w:t>
      </w:r>
      <w:r>
        <w:rPr>
          <w:rFonts w:ascii="Times New Roman" w:eastAsia="宋体" w:hAnsiTheme="minorEastAsia" w:cs="Times New Roman" w:hint="eastAsia"/>
          <w:color w:val="auto"/>
        </w:rPr>
        <w:t>上述文件可以是文字资料、图纸或数据，并须提供：</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）货物主要技术性能的详细描述；</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）保证货物从采购人开始使用至招标文件规定的保修期内正常和连续运转期间所需要的所有备件和专用工具的详细清单，包括其现行价格和供货来源资料；</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heme="minorEastAsia" w:cs="Times New Roman" w:hint="eastAsia"/>
          <w:color w:val="auto"/>
        </w:rPr>
        <w:t>投标文件中设备的性能指标应达到或优于招标文件中所列技术指标。投标人应注意招标文件中所列技术指标仅列出了最低限度。投标人在《技术要求点对点应答表》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项目需求书要求</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的投标应答中必须列出具体数值或内容。如投标人未应答或只注明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符合</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满足</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等类似无具体内容的表述，将被视为不符合招标文件要求。投标人自行承担由此造成的一切后果。</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heme="minorEastAsia" w:cs="Times New Roman" w:hint="eastAsia"/>
          <w:color w:val="auto"/>
        </w:rPr>
        <w:t>投标保证金</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heme="minorEastAsia" w:cs="Times New Roman" w:hint="eastAsia"/>
          <w:color w:val="auto"/>
        </w:rPr>
        <w:t>按照《招标项目要求》要求执行。</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heme="minorEastAsia" w:cs="Times New Roman" w:hint="eastAsia"/>
          <w:color w:val="auto"/>
        </w:rPr>
        <w:t>符合《政府采购货物和服务招标投标管理办法》和《政府采购法实施条例》相关规定。</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heme="minorEastAsia" w:cs="Times New Roman" w:hint="eastAsia"/>
          <w:color w:val="auto"/>
        </w:rPr>
        <w:t>投标有效期</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heme="minorEastAsia"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heme="minorEastAsia" w:cs="Times New Roman" w:hint="eastAsia"/>
          <w:color w:val="auto"/>
        </w:rPr>
        <w:t>天。投标书中规定的有效期短于招标文件规定的，其投标将被拒绝。</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heme="minorEastAsia"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heme="minorEastAsia" w:cs="Times New Roman" w:hint="eastAsia"/>
          <w:color w:val="auto"/>
        </w:rPr>
        <w:t>投标文件的签署及规定</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21.1 </w:t>
      </w:r>
      <w:r>
        <w:rPr>
          <w:rFonts w:ascii="Times New Roman" w:eastAsia="宋体" w:hAnsiTheme="minorEastAsia"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heme="minorEastAsia" w:cs="Times New Roman" w:hint="eastAsia"/>
          <w:color w:val="auto"/>
        </w:rPr>
        <w:t>投标人按照《投标邀请函》的要求提交网上应答并</w:t>
      </w:r>
      <w:r>
        <w:rPr>
          <w:rFonts w:ascii="Times New Roman" w:eastAsia="宋体" w:hAnsiTheme="minorEastAsia" w:cs="Times New Roman" w:hint="eastAsia"/>
          <w:color w:val="auto"/>
          <w:szCs w:val="32"/>
        </w:rPr>
        <w:t>上传</w:t>
      </w:r>
      <w:r>
        <w:rPr>
          <w:rFonts w:ascii="Times New Roman" w:eastAsia="宋体" w:hAnsiTheme="minorEastAsia" w:cs="Times New Roman" w:hint="eastAsia"/>
          <w:color w:val="auto"/>
        </w:rPr>
        <w:t>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格式电子投标文件（以通过天津公共资源电子签章客户端正确读取签章信息为准）。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heme="minorEastAsia" w:cs="Times New Roman" w:hint="eastAsia"/>
          <w:color w:val="auto"/>
        </w:rPr>
        <w:t>若上传加盖投标人电子签章的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格式电子投标文件有修改，须于规定时间内重新提交电子投标文件。电子投标文件因模糊不清或表达不清所引起的后果由投标人自负。</w:t>
      </w:r>
    </w:p>
    <w:p w:rsidR="001E7581" w:rsidRDefault="001E7581" w:rsidP="003412DF">
      <w:pPr>
        <w:pStyle w:val="Default"/>
        <w:spacing w:line="360" w:lineRule="auto"/>
        <w:ind w:firstLineChars="200" w:firstLine="446"/>
        <w:jc w:val="both"/>
        <w:rPr>
          <w:rFonts w:ascii="Times New Roman" w:eastAsia="宋体" w:hAnsi="Times New Roman" w:cs="Times New Roman"/>
          <w:color w:val="auto"/>
        </w:rPr>
      </w:pPr>
    </w:p>
    <w:p w:rsidR="001E7581" w:rsidRDefault="00702D1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heme="minorEastAsia" w:cs="Times New Roman" w:hint="eastAsia"/>
          <w:color w:val="auto"/>
        </w:rPr>
        <w:t>投标文件的网上应答和提交</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heme="minorEastAsia" w:cs="Times New Roman" w:hint="eastAsia"/>
          <w:color w:val="auto"/>
        </w:rPr>
        <w:t>投标人须按《投标邀请函》规定提交网上应答并上传加盖投标人电子签章的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格式电子投标文件（以通过天津公共资源电子签章客户端正确读取签章信息为准）。具体方式：</w:t>
      </w:r>
      <w:r>
        <w:rPr>
          <w:rFonts w:ascii="Times New Roman" w:eastAsia="宋体" w:hAnsiTheme="minorEastAsia" w:cs="Times New Roman"/>
          <w:color w:val="auto"/>
        </w:rPr>
        <w:t>使用天津市中环认证服务有限公司发出的</w:t>
      </w:r>
      <w:r>
        <w:rPr>
          <w:rFonts w:ascii="Times New Roman" w:eastAsia="宋体" w:hAnsiTheme="minorEastAsia" w:cs="Times New Roman"/>
          <w:color w:val="auto"/>
        </w:rPr>
        <w:t>CA</w:t>
      </w:r>
      <w:r>
        <w:rPr>
          <w:rFonts w:ascii="Times New Roman" w:eastAsia="宋体" w:hAnsiTheme="minorEastAsia" w:cs="Times New Roman"/>
          <w:color w:val="auto"/>
        </w:rPr>
        <w:t>数字证书（原天津市电子认证中心发出尚在有效期内的</w:t>
      </w:r>
      <w:r>
        <w:rPr>
          <w:rFonts w:ascii="Times New Roman" w:eastAsia="宋体" w:hAnsiTheme="minorEastAsia" w:cs="Times New Roman"/>
          <w:color w:val="auto"/>
        </w:rPr>
        <w:t>CA</w:t>
      </w:r>
      <w:r>
        <w:rPr>
          <w:rFonts w:ascii="Times New Roman" w:eastAsia="宋体" w:hAnsiTheme="minorEastAsia" w:cs="Times New Roman"/>
          <w:color w:val="auto"/>
        </w:rPr>
        <w:t>数字证书仍可使用）登陆</w:t>
      </w:r>
      <w:r>
        <w:rPr>
          <w:rFonts w:ascii="Times New Roman" w:eastAsia="宋体" w:hAnsiTheme="minorEastAsia" w:cs="Times New Roman" w:hint="eastAsia"/>
          <w:color w:val="auto"/>
        </w:rPr>
        <w:t>天津市政府采购中心网（网址：</w:t>
      </w:r>
      <w:hyperlink r:id="rId21" w:history="1">
        <w:r>
          <w:rPr>
            <w:rStyle w:val="af"/>
            <w:rFonts w:ascii="Times New Roman" w:eastAsia="宋体" w:hAnsi="Times New Roman"/>
          </w:rPr>
          <w:t>http://tjgpc.cz.tj.gov.cn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“区级集采机构入口”提交网上应答并上传加盖投标人电子签章的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heme="minorEastAsia" w:cs="Times New Roman" w:hint="eastAsia"/>
          <w:color w:val="auto"/>
        </w:rPr>
        <w:t>号天津市政府采购中心窗口完成上述操作。</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heme="minorEastAsia" w:cs="Times New Roman" w:hint="eastAsia"/>
          <w:color w:val="auto"/>
        </w:rPr>
        <w:t>制作和上传电子投标文件要求</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23.1</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下载中心</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《远程招投标电子签章客户端用户使用说明及安装程序》。</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w:t>
      </w:r>
      <w:r>
        <w:rPr>
          <w:rFonts w:ascii="Times New Roman" w:eastAsia="宋体" w:hAnsiTheme="minorEastAsia" w:cs="Times New Roman" w:hint="eastAsia"/>
          <w:color w:val="auto"/>
        </w:rPr>
        <w:lastRenderedPageBreak/>
        <w:t>料进行扫描后加入电子投标文件，按照《远程招投标电子签章客户端用户使用说明及安装程序》中《远程招投标电子签章客户端用户使用说明》规定的要求制作加盖投标人电子签章的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格式电子投标文件（以通过天津公共资源电子签章客户端正确读取签章信息为准），并于投标截止时间前上传至天津市政府采购中心招投标系统。</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1E7581" w:rsidRDefault="00702D1D" w:rsidP="003412DF">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1E7581" w:rsidRDefault="00702D1D" w:rsidP="003412DF">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heme="minorEastAsia" w:cs="Times New Roman" w:hint="eastAsia"/>
          <w:color w:val="auto"/>
        </w:rPr>
        <w:t>投标人须承诺接受电子投标的方式，并自行承担由此带来的废标、无效投标的风险。</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heme="minorEastAsia" w:cs="Times New Roman" w:hint="eastAsia"/>
          <w:color w:val="auto"/>
        </w:rPr>
        <w:t>未按招标文件的规定提交网上应答和上传加盖投标人电子签章的</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格式电子投标文件（以通过天津公共资源电子签章客户端正确读取签章信息为准）的投标将被拒绝。</w:t>
      </w:r>
    </w:p>
    <w:p w:rsidR="001E7581" w:rsidRDefault="00702D1D" w:rsidP="003412DF">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heme="minorEastAsia" w:cs="Times New Roman" w:hint="eastAsia"/>
          <w:color w:val="auto"/>
        </w:rPr>
        <w:t>开标和评标</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heme="minorEastAsia" w:cs="Times New Roman" w:hint="eastAsia"/>
          <w:color w:val="auto"/>
        </w:rPr>
        <w:t>开标解密和资格审查</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heme="minorEastAsia" w:cs="Times New Roman" w:hint="eastAsia"/>
          <w:color w:val="auto"/>
        </w:rPr>
        <w:t>投标人须于《投标邀请函》中规定的时间内使用天津市中环认证服务有限公司发出的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w:t>
      </w:r>
      <w:r>
        <w:rPr>
          <w:rFonts w:ascii="Times New Roman" w:eastAsia="宋体" w:hAnsiTheme="minorEastAsia" w:cs="Times New Roman" w:hint="eastAsia"/>
          <w:color w:val="auto"/>
        </w:rPr>
        <w:lastRenderedPageBreak/>
        <w:t>使用）登陆天津市政府采购中心网（网址：</w:t>
      </w:r>
      <w:hyperlink r:id="rId22"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“区级集采机构入口”完成开标解密。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heme="minorEastAsia" w:cs="Times New Roman" w:hint="eastAsia"/>
          <w:color w:val="auto"/>
        </w:rPr>
        <w:t>由于投标人原因，没有在规定时间内进行网上开标解密，视为无效投标。</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heme="minorEastAsia" w:cs="Times New Roman" w:hint="eastAsia"/>
          <w:color w:val="auto"/>
        </w:rPr>
        <w:t>开标解密后，对开标结果进行网上公示，投标人报价为空、为零的将被视为无效投标。</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heme="minorEastAsia" w:cs="Times New Roman" w:hint="eastAsia"/>
          <w:color w:val="auto"/>
        </w:rPr>
        <w:t>开标解密后，投标代表人应保持电话畅通并具备相应的网络环境，随时准备接受评委的网上询标。</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heme="minorEastAsia" w:cs="Times New Roman" w:hint="eastAsia"/>
          <w:color w:val="auto"/>
        </w:rPr>
        <w:t>投标人须于规定时间内通过天津市政府采购中心招投标系统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询标解答</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对评委的网上询标予以解答。如投标代表人被要求到评审现场答疑时，须携带身份证等有效证件原件，以备查验。</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heme="minorEastAsia"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家的，不得开标。</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26.7</w:t>
      </w:r>
      <w:r>
        <w:rPr>
          <w:rFonts w:ascii="Times New Roman" w:eastAsia="宋体" w:hAnsiTheme="minorEastAsia"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家的，不得评标。</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heme="minorEastAsia" w:cs="Times New Roman" w:hint="eastAsia"/>
          <w:color w:val="auto"/>
        </w:rPr>
        <w:t>评标委员会</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heme="minorEastAsia"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人以上单数，其中评审专家不得少于成员总数的三分之二。</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heme="minorEastAsia" w:cs="Times New Roman" w:hint="eastAsia"/>
          <w:color w:val="auto"/>
        </w:rPr>
        <w:t>评标委员会负责完成全部评标工作，向采购人提出经评标委员会签字的书面评标报告。</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heme="minorEastAsia" w:cs="Times New Roman" w:hint="eastAsia"/>
          <w:color w:val="auto"/>
        </w:rPr>
        <w:t>对投标文件的审查和响应性的确定</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28.1</w:t>
      </w:r>
      <w:r>
        <w:rPr>
          <w:rFonts w:ascii="Times New Roman" w:eastAsia="宋体" w:hAnsiTheme="minorEastAsia"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28.2</w:t>
      </w:r>
      <w:r>
        <w:rPr>
          <w:rFonts w:ascii="Times New Roman" w:eastAsia="宋体" w:hAnsiTheme="minorEastAsia" w:cs="Times New Roman" w:hint="eastAsia"/>
          <w:color w:val="auto"/>
        </w:rPr>
        <w:t>投标截止时间后，除评标委员会要求提供外，不接受投标人及与投标人有关的任何一方递交的材料。</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28.3</w:t>
      </w:r>
      <w:r>
        <w:rPr>
          <w:rFonts w:ascii="Times New Roman" w:eastAsia="宋体" w:hAnsiTheme="minorEastAsia"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）投标文件未按招标文件的要求加盖电子签章的；</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）投标有效期短于招标文件要求的；</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）投标文件中提供虚假或失实资料的；</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）不能满足招标文件中任何一条实质性要求或加注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号条款出现负偏离或经评标委员会认定未实质性响应招标文件要求的或投标内容不符合相关强制性规定的；</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9</w:t>
      </w:r>
      <w:r>
        <w:rPr>
          <w:rFonts w:ascii="Times New Roman" w:eastAsia="宋体" w:hAnsi="Times New Roman" w:cs="Times New Roman"/>
          <w:color w:val="auto"/>
        </w:rPr>
        <w:t>）</w:t>
      </w:r>
      <w:r>
        <w:rPr>
          <w:rFonts w:ascii="Times New Roman" w:eastAsia="宋体" w:hAnsi="Times New Roman" w:cs="Times New Roman" w:hint="eastAsia"/>
          <w:color w:val="auto"/>
        </w:rPr>
        <w:t>其他法定投标无效的情形。</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heme="minorEastAsia" w:cs="Times New Roman" w:hint="eastAsia"/>
          <w:color w:val="auto"/>
        </w:rPr>
        <w:t>评标委员会对确定为实质上响应的投标进行审核，</w:t>
      </w:r>
      <w:r>
        <w:rPr>
          <w:rFonts w:ascii="Times New Roman" w:eastAsia="宋体" w:hAnsiTheme="minorEastAsia" w:cs="Times New Roman"/>
          <w:color w:val="auto"/>
        </w:rPr>
        <w:t>投标文件报价出现前后不一致的</w:t>
      </w:r>
      <w:r>
        <w:rPr>
          <w:rFonts w:ascii="Times New Roman" w:eastAsia="宋体" w:hAnsiTheme="minorEastAsia" w:cs="Times New Roman" w:hint="eastAsia"/>
          <w:color w:val="auto"/>
        </w:rPr>
        <w:t>，修改错误的原则如下：</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）投标文件中开标一览表（报价表）内容与投标文件中相应内容不一致的，以开标一览表（报价表）为准；</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）大写金额和小写金额不一致的，以大写金额为准；</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lastRenderedPageBreak/>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）单价金额小数点或者百分比有明显错位的，以开标一览表的总价为准，并修改单价；</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）总价金额与按单价汇总金额不一致的，以单价金额计算结果为准。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heme="minorEastAsia"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heme="minorEastAsia" w:cs="Times New Roman" w:hint="eastAsia"/>
          <w:color w:val="auto"/>
        </w:rPr>
        <w:t>投标文件的澄清</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heme="minorEastAsia"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heme="minorEastAsia" w:cs="Times New Roman" w:hint="eastAsia"/>
          <w:color w:val="auto"/>
        </w:rPr>
        <w:t>投标人澄清、说明、答复或者补充的内容须为</w:t>
      </w:r>
      <w:r>
        <w:rPr>
          <w:rFonts w:ascii="Times New Roman" w:eastAsia="宋体" w:hAnsi="Times New Roman" w:cs="Times New Roman" w:hint="eastAsia"/>
          <w:color w:val="auto"/>
        </w:rPr>
        <w:t>PDF</w:t>
      </w:r>
      <w:r>
        <w:rPr>
          <w:rFonts w:ascii="Times New Roman" w:eastAsia="宋体" w:hAnsiTheme="minorEastAsia" w:cs="Times New Roman" w:hint="eastAsia"/>
          <w:color w:val="auto"/>
        </w:rPr>
        <w:t>格式并加盖电子签章后上传至天津市政府采购中心招投标系统。</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heme="minorEastAsia" w:cs="Times New Roman" w:hint="eastAsia"/>
          <w:color w:val="auto"/>
        </w:rPr>
        <w:t>投标人的澄清、说明、答复或者补充应在规定的时间内完成，并不得超出投标文件的范围或对投标内容进行实质性的修改。</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heme="minorEastAsia" w:cs="Times New Roman" w:hint="eastAsia"/>
          <w:color w:val="auto"/>
        </w:rPr>
        <w:t>澄清文件将作为投标文件的一部分，与投标文件具有同等的法律效力。</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heme="minorEastAsia" w:cs="Times New Roman" w:hint="eastAsia"/>
          <w:color w:val="auto"/>
        </w:rPr>
        <w:t>投标的评估和比较</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评标委员会将根据招标文件确定的评标原则和评标方法对确定为实质上响应招标文件要求的投标进行评估和比较。</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heme="minorEastAsia" w:cs="Times New Roman" w:hint="eastAsia"/>
          <w:color w:val="auto"/>
        </w:rPr>
        <w:t>评标原则和评标方法</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heme="minorEastAsia" w:cs="Times New Roman" w:hint="eastAsia"/>
          <w:color w:val="auto"/>
        </w:rPr>
        <w:t>评标原则</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）评标委员会应当按照客观、公正、审慎的原则，根据招标文件规定的评审程</w:t>
      </w:r>
      <w:r>
        <w:rPr>
          <w:rFonts w:ascii="Times New Roman" w:eastAsia="宋体" w:hAnsiTheme="minorEastAsia" w:cs="Times New Roman" w:hint="eastAsia"/>
          <w:color w:val="auto"/>
        </w:rPr>
        <w:lastRenderedPageBreak/>
        <w:t>序、评审方法和评审标准进行独立评审。</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w:t>
      </w:r>
      <w:r>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）对招标文件中描述有歧义或前后不一致的地方，但不影响项目评审的，评标委员会有权进行评判，但对同一条款的评判应适用于每个投标人。</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heme="minorEastAsia" w:cs="Times New Roman" w:hint="eastAsia"/>
          <w:color w:val="auto"/>
        </w:rPr>
        <w:t>评标方法</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1</w:t>
      </w:r>
      <w:r>
        <w:rPr>
          <w:rFonts w:ascii="Times New Roman" w:eastAsia="宋体" w:hAnsiTheme="minorEastAsia" w:cs="Times New Roman" w:hint="eastAsia"/>
          <w:color w:val="auto"/>
        </w:rPr>
        <w:t>）采用</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综合评分法</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2</w:t>
      </w:r>
      <w:r>
        <w:rPr>
          <w:rFonts w:ascii="Times New Roman" w:eastAsia="宋体" w:hAnsiTheme="minorEastAsia"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heme="minorEastAsia" w:cs="Times New Roman" w:hint="eastAsia"/>
          <w:color w:val="auto"/>
        </w:rPr>
        <w:t>〕</w:t>
      </w:r>
      <w:r>
        <w:rPr>
          <w:rFonts w:ascii="Times New Roman" w:eastAsia="宋体" w:hAnsi="Times New Roman" w:cs="Times New Roman" w:hint="eastAsia"/>
          <w:color w:val="auto"/>
        </w:rPr>
        <w:t>69</w:t>
      </w:r>
      <w:r>
        <w:rPr>
          <w:rFonts w:ascii="Times New Roman" w:eastAsia="宋体" w:hAnsiTheme="minorEastAsia"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3</w:t>
      </w:r>
      <w:r>
        <w:rPr>
          <w:rFonts w:ascii="Times New Roman" w:eastAsia="宋体" w:hAnsiTheme="minorEastAsia" w:cs="Times New Roman" w:hint="eastAsia"/>
          <w:color w:val="auto"/>
        </w:rPr>
        <w:t>）</w:t>
      </w:r>
      <w:r>
        <w:rPr>
          <w:rFonts w:ascii="Times New Roman" w:eastAsia="宋体" w:hAnsiTheme="minorEastAsia"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heme="minorEastAsia" w:hint="eastAsia"/>
          <w:color w:val="auto"/>
        </w:rPr>
        <w:t>〕</w:t>
      </w:r>
      <w:r>
        <w:rPr>
          <w:rFonts w:ascii="Times New Roman" w:eastAsia="宋体" w:hAnsi="Times New Roman" w:hint="eastAsia"/>
          <w:color w:val="auto"/>
        </w:rPr>
        <w:t>9</w:t>
      </w:r>
      <w:r>
        <w:rPr>
          <w:rFonts w:ascii="Times New Roman" w:eastAsia="宋体" w:hAnsiTheme="minorEastAsia" w:hint="eastAsia"/>
          <w:color w:val="auto"/>
        </w:rPr>
        <w:t>号）文件要求，对</w:t>
      </w:r>
      <w:r>
        <w:rPr>
          <w:rFonts w:ascii="Times New Roman" w:eastAsia="宋体" w:hAnsiTheme="minorEastAsia" w:cs="Times New Roman"/>
          <w:color w:val="auto"/>
        </w:rPr>
        <w:t>政府采购节能、环境标志品目清单</w:t>
      </w:r>
      <w:r>
        <w:rPr>
          <w:rFonts w:ascii="Times New Roman" w:eastAsia="宋体" w:hAnsiTheme="minorEastAsia" w:cs="Times New Roman" w:hint="eastAsia"/>
          <w:color w:val="auto"/>
        </w:rPr>
        <w:t>内的产品实施</w:t>
      </w:r>
      <w:r>
        <w:rPr>
          <w:rFonts w:ascii="Times New Roman" w:eastAsia="宋体" w:hAnsiTheme="minorEastAsia" w:hint="eastAsia"/>
          <w:color w:val="auto"/>
        </w:rPr>
        <w:t>优先采购和强制采购的评标方法。</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4</w:t>
      </w:r>
      <w:r>
        <w:rPr>
          <w:rFonts w:ascii="Times New Roman" w:eastAsia="宋体" w:hAnsiTheme="minorEastAsia" w:cs="Times New Roman" w:hint="eastAsia"/>
          <w:color w:val="auto"/>
        </w:rPr>
        <w:t>）评标委员会审查产品资质或检测报告等相关文件符合性时，应综合考虑行业</w:t>
      </w:r>
      <w:r>
        <w:rPr>
          <w:rFonts w:ascii="Times New Roman" w:eastAsia="宋体" w:hAnsiTheme="minorEastAsia" w:cs="Times New Roman" w:hint="eastAsia"/>
          <w:color w:val="auto"/>
        </w:rPr>
        <w:lastRenderedPageBreak/>
        <w:t>特点、交易习惯、采购需求最本质原义等情况，而不应以投标文件中产品名称与招标文件产品名称是否一致作为审查的标准。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5</w:t>
      </w:r>
      <w:r>
        <w:rPr>
          <w:rFonts w:ascii="Times New Roman" w:eastAsia="宋体" w:hAnsiTheme="minorEastAsia"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heme="minorEastAsia" w:cs="Times New Roman"/>
          <w:color w:val="auto"/>
        </w:rPr>
        <w:t>采购人</w:t>
      </w:r>
      <w:r>
        <w:rPr>
          <w:rFonts w:ascii="Times New Roman" w:eastAsia="宋体" w:hAnsiTheme="minorEastAsia" w:cs="Times New Roman" w:hint="eastAsia"/>
          <w:color w:val="auto"/>
        </w:rPr>
        <w:t>或评标委员会经采购人授权后</w:t>
      </w:r>
      <w:r>
        <w:rPr>
          <w:rFonts w:ascii="Times New Roman" w:eastAsia="宋体" w:hAnsiTheme="minorEastAsia" w:cs="Times New Roman"/>
          <w:color w:val="auto"/>
        </w:rPr>
        <w:t>按中标候选供应商顺序确定中标供应商。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w:t>
      </w:r>
      <w:r>
        <w:rPr>
          <w:rFonts w:ascii="Times New Roman" w:eastAsia="宋体" w:hAnsi="Times New Roman" w:cs="Times New Roman" w:hint="eastAsia"/>
          <w:color w:val="auto"/>
        </w:rPr>
        <w:t>6</w:t>
      </w:r>
      <w:r>
        <w:rPr>
          <w:rFonts w:ascii="Times New Roman" w:eastAsia="宋体" w:hAnsiTheme="minorEastAsia"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heme="minorEastAsia" w:cs="Times New Roman" w:hint="eastAsia"/>
          <w:color w:val="auto"/>
        </w:rPr>
        <w:t>号）第</w:t>
      </w:r>
      <w:r>
        <w:rPr>
          <w:rFonts w:ascii="Times New Roman" w:eastAsia="宋体" w:hAnsi="Times New Roman" w:cs="Times New Roman" w:hint="eastAsia"/>
          <w:color w:val="auto"/>
        </w:rPr>
        <w:t>43</w:t>
      </w:r>
      <w:r>
        <w:rPr>
          <w:rFonts w:ascii="Times New Roman" w:eastAsia="宋体" w:hAnsiTheme="minorEastAsia" w:cs="Times New Roman" w:hint="eastAsia"/>
          <w:color w:val="auto"/>
        </w:rPr>
        <w:t>条规定，如评审现场经财政部门批准本项目转为其他采购方式的，按相应采购方式程序执行。</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heme="minorEastAsia" w:cs="Times New Roman" w:hint="eastAsia"/>
          <w:color w:val="auto"/>
        </w:rPr>
        <w:t>其他注意事项</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heme="minorEastAsia" w:cs="Times New Roman" w:hint="eastAsia"/>
          <w:color w:val="auto"/>
        </w:rPr>
        <w:t>在开标、投标期间，投标人不得向评标委员会成员或采购代理机构询问评标情况、施加任何影响，不得进行旨在影响评标结果的活动。</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heme="minorEastAsia"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1E7581" w:rsidRDefault="00702D1D" w:rsidP="003412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heme="minorEastAsia" w:cs="Times New Roman" w:hint="eastAsia"/>
          <w:color w:val="auto"/>
        </w:rPr>
        <w:t>本项目不接受赠品、回扣或者与采购无关的其他商品、服务。</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heme="minorEastAsia" w:cs="Times New Roman" w:hint="eastAsia"/>
          <w:color w:val="auto"/>
        </w:rPr>
        <w:t>不同投标人所投产品均为同一品牌或任一核心产品为同一品牌时，按以下原则处理：</w:t>
      </w:r>
    </w:p>
    <w:p w:rsidR="001E7581" w:rsidRDefault="00702D1D" w:rsidP="003412DF">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1</w:t>
      </w:r>
      <w:r>
        <w:rPr>
          <w:rFonts w:hAnsiTheme="minorEastAsia" w:hint="eastAsia"/>
          <w:sz w:val="24"/>
          <w:szCs w:val="24"/>
        </w:rPr>
        <w:t>）</w:t>
      </w:r>
      <w:r>
        <w:rPr>
          <w:rFonts w:hAnsiTheme="minorEastAsia"/>
          <w:sz w:val="24"/>
          <w:szCs w:val="24"/>
        </w:rPr>
        <w:t>采用最低评标价法的采购项目，提供相同品牌产品的不同投标人参加同一合同项下投标的，以其中通过资格审查、符合性审查且报价最低的参加评标；报价相同的，由采购人</w:t>
      </w:r>
      <w:r>
        <w:rPr>
          <w:rFonts w:hAnsiTheme="minorEastAsia" w:hint="eastAsia"/>
          <w:sz w:val="24"/>
          <w:szCs w:val="24"/>
        </w:rPr>
        <w:t>自行选取一个投标人参加评标</w:t>
      </w:r>
      <w:r>
        <w:rPr>
          <w:rFonts w:hAnsiTheme="minorEastAsia"/>
          <w:sz w:val="24"/>
          <w:szCs w:val="24"/>
        </w:rPr>
        <w:t>，其他投标无效。</w:t>
      </w:r>
    </w:p>
    <w:p w:rsidR="001E7581" w:rsidRDefault="00702D1D" w:rsidP="003412DF">
      <w:pPr>
        <w:spacing w:line="360" w:lineRule="auto"/>
        <w:ind w:firstLineChars="200" w:firstLine="446"/>
        <w:jc w:val="left"/>
        <w:rPr>
          <w:sz w:val="24"/>
          <w:szCs w:val="24"/>
        </w:rPr>
      </w:pPr>
      <w:r>
        <w:rPr>
          <w:rFonts w:hAnsiTheme="minorEastAsia" w:hint="eastAsia"/>
          <w:sz w:val="24"/>
          <w:szCs w:val="24"/>
        </w:rPr>
        <w:t>（</w:t>
      </w:r>
      <w:r>
        <w:rPr>
          <w:rFonts w:hint="eastAsia"/>
          <w:sz w:val="24"/>
          <w:szCs w:val="24"/>
        </w:rPr>
        <w:t>2</w:t>
      </w:r>
      <w:r>
        <w:rPr>
          <w:rFonts w:hAnsiTheme="minorEastAsia" w:hint="eastAsia"/>
          <w:sz w:val="24"/>
          <w:szCs w:val="24"/>
        </w:rPr>
        <w:t>）</w:t>
      </w:r>
      <w:r>
        <w:rPr>
          <w:rFonts w:hAnsiTheme="minor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AnsiTheme="minorEastAsia" w:hint="eastAsia"/>
          <w:sz w:val="24"/>
          <w:szCs w:val="24"/>
        </w:rPr>
        <w:t>自行选取</w:t>
      </w:r>
      <w:r>
        <w:rPr>
          <w:rFonts w:hAnsiTheme="minorEastAsia"/>
          <w:sz w:val="24"/>
          <w:szCs w:val="24"/>
        </w:rPr>
        <w:t>一个投标人获</w:t>
      </w:r>
      <w:r>
        <w:rPr>
          <w:rFonts w:hAnsiTheme="minorEastAsia"/>
          <w:sz w:val="24"/>
          <w:szCs w:val="24"/>
        </w:rPr>
        <w:lastRenderedPageBreak/>
        <w:t>得中标人推荐资格，其他同品牌投标人不作为中标候选人。</w:t>
      </w:r>
    </w:p>
    <w:p w:rsidR="001E7581" w:rsidRDefault="001E7581" w:rsidP="003412DF">
      <w:pPr>
        <w:pStyle w:val="Default"/>
        <w:spacing w:line="360" w:lineRule="auto"/>
        <w:ind w:firstLineChars="200" w:firstLine="446"/>
        <w:jc w:val="both"/>
        <w:rPr>
          <w:rFonts w:ascii="Times New Roman" w:eastAsia="宋体" w:hAnsi="Times New Roman" w:cs="Times New Roman"/>
          <w:color w:val="auto"/>
        </w:rPr>
      </w:pPr>
    </w:p>
    <w:p w:rsidR="001E7581" w:rsidRDefault="00702D1D" w:rsidP="003412DF">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heme="minorEastAsia" w:cs="Times New Roman" w:hint="eastAsia"/>
          <w:color w:val="auto"/>
        </w:rPr>
        <w:t>授予合同</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heme="minorEastAsia" w:cs="Times New Roman" w:hint="eastAsia"/>
          <w:color w:val="auto"/>
        </w:rPr>
        <w:t>中标供应商的产生</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heme="minorEastAsia" w:cs="Times New Roman" w:hint="eastAsia"/>
          <w:color w:val="auto"/>
        </w:rPr>
        <w:t>采购人可以事先授权评标委员会直接确定中标供应商。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heme="minorEastAsia" w:cs="Times New Roman" w:hint="eastAsia"/>
          <w:color w:val="auto"/>
        </w:rPr>
        <w:t>采购人也可以按照《政府采购法》及其实施条例等法律法规的规定和招标文件的要求确认中标供应商。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heme="minorEastAsia" w:cs="Times New Roman" w:hint="eastAsia"/>
          <w:color w:val="auto"/>
        </w:rPr>
        <w:t>中标通知</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heme="minorEastAsia" w:cs="Times New Roman" w:hint="eastAsia"/>
          <w:color w:val="auto"/>
        </w:rPr>
        <w:t>中标公告发布同时，采购代理机构将通过天津市政府采购中心招投标系统以电子形式向中标供应商发出《中标通知书》（请使用天津市中环认证服务有限公司发出的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查看项目文件</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中获取）。《中标通知书》一经发出即发生法律效力。</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heme="minorEastAsia" w:cs="Times New Roman" w:hint="eastAsia"/>
          <w:color w:val="auto"/>
        </w:rPr>
        <w:t>投标人可使用天津市中环认证服务有限公司发出的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3"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项目资审情况</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中获取未通过资格审查的原因或从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查看排序和得分</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中获取未中标人本人的评审得分与排序。</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heme="minorEastAsia" w:cs="Times New Roman" w:hint="eastAsia"/>
          <w:color w:val="auto"/>
        </w:rPr>
        <w:t>签订合同</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heme="minorEastAsia" w:cs="Times New Roman" w:hint="eastAsia"/>
          <w:color w:val="auto"/>
        </w:rPr>
        <w:t>采购人与中标供应商应当在中标通知书发出之日起三十日内，按照招标文件确定的事项签订政府采购合同。合同文本请使用天津市中环认证服务有限公司发出的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数字证书（原天津市电子认证中心发出尚在有效期内的</w:t>
      </w:r>
      <w:r>
        <w:rPr>
          <w:rFonts w:ascii="Times New Roman" w:eastAsia="宋体" w:hAnsiTheme="minorEastAsia" w:cs="Times New Roman" w:hint="eastAsia"/>
          <w:color w:val="auto"/>
        </w:rPr>
        <w:t>CA</w:t>
      </w:r>
      <w:r>
        <w:rPr>
          <w:rFonts w:ascii="Times New Roman" w:eastAsia="宋体" w:hAnsiTheme="minorEastAsia" w:cs="Times New Roman" w:hint="eastAsia"/>
          <w:color w:val="auto"/>
        </w:rPr>
        <w:t>数字证书仍可使用）登陆天津市政府采购中心网（网址：</w:t>
      </w:r>
      <w:hyperlink r:id="rId24" w:history="1">
        <w:r>
          <w:rPr>
            <w:rStyle w:val="af"/>
            <w:rFonts w:ascii="Times New Roman" w:eastAsia="宋体" w:hAnsi="Times New Roman" w:cs="Times New Roman"/>
          </w:rPr>
          <w:t>http://tjgpc.zwfwb.tj.gov.cn/</w:t>
        </w:r>
      </w:hyperlink>
      <w:r>
        <w:rPr>
          <w:rFonts w:ascii="Times New Roman" w:eastAsia="宋体" w:hAnsiTheme="minorEastAsia"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网上招投标”</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“供</w:t>
      </w:r>
      <w:r>
        <w:rPr>
          <w:rFonts w:ascii="Times New Roman" w:eastAsia="宋体" w:hAnsiTheme="minorEastAsia" w:cs="Times New Roman" w:hint="eastAsia"/>
          <w:color w:val="auto"/>
        </w:rPr>
        <w:lastRenderedPageBreak/>
        <w:t>应商登录”</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“区级集采机构入口”，并从</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供应商系统</w:t>
      </w:r>
      <w:r>
        <w:rPr>
          <w:rFonts w:ascii="Times New Roman" w:eastAsia="宋体" w:hAnsi="Times New Roman" w:cs="Times New Roman" w:hint="eastAsia"/>
          <w:color w:val="auto"/>
        </w:rPr>
        <w:t>”</w:t>
      </w:r>
      <w:r>
        <w:rPr>
          <w:rFonts w:ascii="Times New Roman" w:eastAsia="宋体" w:hAnsiTheme="minorEastAsia" w:cs="Times New Roman" w:hint="eastAsia"/>
          <w:color w:val="auto"/>
        </w:rPr>
        <w:t>的</w:t>
      </w:r>
      <w:r>
        <w:rPr>
          <w:rFonts w:ascii="Times New Roman" w:eastAsia="宋体" w:hAnsi="Times New Roman" w:cs="Times New Roman" w:hint="eastAsia"/>
          <w:color w:val="auto"/>
        </w:rPr>
        <w:t>“</w:t>
      </w:r>
      <w:r>
        <w:rPr>
          <w:rFonts w:ascii="Times New Roman" w:eastAsia="宋体" w:hAnsiTheme="minorEastAsia" w:cs="Times New Roman" w:hint="eastAsia"/>
          <w:color w:val="auto"/>
        </w:rPr>
        <w:t>合同</w:t>
      </w:r>
      <w:r>
        <w:rPr>
          <w:rFonts w:ascii="Times New Roman" w:eastAsia="宋体" w:hAnsi="Times New Roman" w:cs="Times New Roman" w:hint="eastAsia"/>
          <w:color w:val="auto"/>
        </w:rPr>
        <w:t>”</w:t>
      </w:r>
      <w:r>
        <w:rPr>
          <w:rFonts w:ascii="Times New Roman" w:eastAsia="宋体" w:hAnsiTheme="minorEastAsia" w:cs="Times New Roman" w:hint="eastAsia"/>
          <w:color w:val="auto"/>
        </w:rPr>
        <w:t>中获取。</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heme="minorEastAsia" w:cs="Times New Roman" w:hint="eastAsia"/>
          <w:color w:val="auto"/>
        </w:rPr>
        <w:t>招标文件、中标供应商的投标文件及其澄清文件等，均为签订合同的依据，且为合同的组成部分。</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heme="minorEastAsia" w:cs="Times New Roman" w:hint="eastAsia"/>
          <w:color w:val="auto"/>
        </w:rPr>
        <w:t>履约保证金</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heme="minorEastAsia" w:cs="Times New Roman" w:hint="eastAsia"/>
          <w:color w:val="auto"/>
        </w:rPr>
        <w:t>若《招标项目要求》规定须提交履约保证金的，合同签订前，中标供应商须按照规定要求提交履约保证金，履约保证金的有效期至货到并最终验收合格之日。</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heme="minorEastAsia" w:cs="Times New Roman" w:hint="eastAsia"/>
          <w:color w:val="auto"/>
        </w:rPr>
        <w:t>中标供应商未能按合同规定履行其义务，采购人有权没收其履约保证金。</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heme="minorEastAsia" w:cs="Times New Roman" w:hint="eastAsia"/>
          <w:color w:val="auto"/>
        </w:rPr>
        <w:t>中标供应商拒绝与采购人签订合同的，采购人可以按照评审报告推荐的中标候选人名单排序，确定下一候选人为中标供应商，也可以重新开展政府采购活动。</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heme="minorEastAsia" w:cs="Times New Roman" w:hint="eastAsia"/>
          <w:color w:val="auto"/>
        </w:rPr>
        <w:t>合同分包</w:t>
      </w: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heme="minorEastAsia" w:cs="Times New Roman" w:hint="eastAsia"/>
          <w:color w:val="auto"/>
        </w:rPr>
        <w:t>未经采购人同意，中标供应商不得分包合同。</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imes New Roman" w:cs="Times New Roman" w:hint="eastAsia"/>
          <w:color w:val="auto"/>
        </w:rPr>
        <w:t xml:space="preserve">39.2 </w:t>
      </w:r>
      <w:r>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1E7581" w:rsidRDefault="00702D1D" w:rsidP="003412DF">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）《区财政局区发展改革委区住房建设委区交通运输局区水务局区政务服务办关于进一步贯彻落实政府采购支持中小企业政策的通知》（津滨财采</w:t>
      </w:r>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二是调整对小微企业的价格评审优惠幅度。货物服务采购项目给予小微企业的价格扣除优惠，由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。大中型企业与小微企业组成联合体或者大中</w:t>
      </w:r>
      <w:r>
        <w:rPr>
          <w:rFonts w:ascii="Times New Roman" w:eastAsia="宋体" w:hAnsiTheme="minorEastAsia" w:cs="Times New Roman"/>
          <w:color w:val="auto"/>
        </w:rPr>
        <w:lastRenderedPageBreak/>
        <w:t>型企业向小微企业分包的，评审优惠幅度由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。货物、服务采购项目适宜由中小企业提供的，以及大中型企业与小微企业组成联合体或者大中型企业向小微企业分包的，对小微企业给予价格扣除优惠时按照上述比例区间上限执行。</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《通知》在保证金收取、资金支付、合同融资等方面对支持中小企业也作出了规定，多措并举降低中小企业参与政府采购成本。</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完善执行工程招投标领域有关标准文本、评标制度等规定和做法，广泛开展政策宣贯，确保预留份额、评审优惠等政策措施在全口径政府采购工程项目中得到有效贯彻执行，提高中小企业合同规模。</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）中小企业享受扶持政策应提供什么份证明材料？</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“政采贷”即政府采购合同融资的简称，是金融机构以中小企业的诚信考量和信</w:t>
      </w:r>
      <w:r>
        <w:rPr>
          <w:rFonts w:ascii="Times New Roman" w:eastAsia="宋体" w:hAnsiTheme="minorEastAsia" w:cs="Times New Roman" w:hint="eastAsia"/>
          <w:color w:val="auto"/>
        </w:rPr>
        <w:lastRenderedPageBreak/>
        <w:t>用审查为基础，基于其取得并提供的政府采购合同，按优惠贷款利率直接向中小企业发放贷款的一种融资方式。政采贷能有效减轻企业融资成本和负担，助力解决民营企业、中小企业“融资难、融资贵、资金不足”的困难。</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1E7581" w:rsidRDefault="00702D1D" w:rsidP="003412D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tblPr>
      <w:tblGrid>
        <w:gridCol w:w="492"/>
        <w:gridCol w:w="1001"/>
        <w:gridCol w:w="1292"/>
        <w:gridCol w:w="964"/>
        <w:gridCol w:w="3384"/>
        <w:gridCol w:w="1386"/>
      </w:tblGrid>
      <w:tr w:rsidR="001E75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1E7581">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1E7581" w:rsidRDefault="00702D1D">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p>
          <w:p w:rsidR="001E7581" w:rsidRDefault="00702D1D">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1E7581" w:rsidRDefault="00702D1D">
            <w:pPr>
              <w:widowControl/>
              <w:textAlignment w:val="center"/>
              <w:rPr>
                <w:rFonts w:ascii="宋体" w:hAnsi="宋体" w:cs="宋体"/>
                <w:color w:val="000000"/>
                <w:sz w:val="19"/>
                <w:szCs w:val="19"/>
              </w:rPr>
            </w:pPr>
            <w:r>
              <w:rPr>
                <w:rFonts w:ascii="宋体" w:hAnsi="宋体" w:cs="宋体" w:hint="eastAsia"/>
                <w:color w:val="000000"/>
                <w:kern w:val="0"/>
                <w:sz w:val="19"/>
                <w:szCs w:val="19"/>
              </w:rPr>
              <w:t>小微企业不超过1000万元,大中型企业具体以政府采购金额为测算依据，无金额限制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1、在政府采购中无不良履约记录；</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2、企业及其实际控制人、法定代表人、受益所有人等关联人员不存在涉及洗钱、恐怖融资、金融诈骗、偷逃税、侵犯知识产权等违法犯罪行为或违反制裁规定的行为；</w:t>
            </w:r>
          </w:p>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吴楠</w:t>
            </w:r>
          </w:p>
        </w:tc>
      </w:tr>
      <w:tr w:rsidR="001E7581">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1E7581">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2.企业成立1年以上，且实际控制人具有3年以上的实际行业经验，具有良好的纳税记录、工商登记记录；</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3.企业具有履行合同所必须的设备和服务能力；</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4.生产经营符合国家法律法规，产业政策和环境保护要求，符合我行信贷政策；</w:t>
            </w:r>
          </w:p>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lastRenderedPageBreak/>
              <w:t xml:space="preserve">18722110192谢凝 </w:t>
            </w:r>
            <w:r>
              <w:rPr>
                <w:rFonts w:ascii="宋体" w:hAnsi="宋体" w:cs="宋体" w:hint="eastAsia"/>
                <w:color w:val="000000"/>
                <w:kern w:val="0"/>
                <w:sz w:val="19"/>
                <w:szCs w:val="19"/>
              </w:rPr>
              <w:t>18622858578</w:t>
            </w:r>
          </w:p>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1E7581">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约3.8%</w:t>
            </w:r>
          </w:p>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1、申请人不得有失信记录；</w:t>
            </w:r>
          </w:p>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1E7581">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1E7581">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p>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王小一</w:t>
            </w:r>
          </w:p>
        </w:tc>
      </w:tr>
      <w:tr w:rsidR="001E7581">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2、生产经营符合国家政策；</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3、无违法、违约、不良信用记录，未发生过政府采购业务纠纷等；</w:t>
            </w:r>
          </w:p>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1E7581">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致电咨询</w:t>
            </w:r>
          </w:p>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1、具有2年(含)以上连续经营记录；</w:t>
            </w:r>
          </w:p>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1E7581">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1E7581" w:rsidRDefault="00702D1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2、实控人25-65周岁，征信良好；</w:t>
            </w:r>
          </w:p>
          <w:p w:rsidR="001E7581" w:rsidRDefault="00702D1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3、近12个月有政府采购中标且正常履约、回款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1E7581" w:rsidRDefault="00702D1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1E7581">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约6.00%</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融资额度：</w:t>
            </w:r>
          </w:p>
          <w:p w:rsidR="001E7581" w:rsidRDefault="00702D1D">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jc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1E7581">
              <w:tc>
                <w:tcPr>
                  <w:tcW w:w="2632" w:type="dxa"/>
                  <w:shd w:val="clear" w:color="auto" w:fill="FFFFFF"/>
                  <w:tcMar>
                    <w:top w:w="150" w:type="dxa"/>
                    <w:left w:w="0" w:type="dxa"/>
                    <w:bottom w:w="150" w:type="dxa"/>
                    <w:right w:w="0" w:type="dxa"/>
                  </w:tcMar>
                </w:tcPr>
                <w:p w:rsidR="001E7581" w:rsidRDefault="00702D1D">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申请人为企业法定代表人或第一大自然人股东，通过微信申请； </w:t>
                  </w:r>
                </w:p>
                <w:p w:rsidR="001E7581" w:rsidRDefault="00702D1D">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1E7581" w:rsidRDefault="00702D1D">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1E7581" w:rsidRDefault="00702D1D">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1E7581" w:rsidRDefault="001E7581">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1E7581" w:rsidRDefault="00702D1D">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1E7581">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年化约3.85%</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融资额度：</w:t>
            </w:r>
          </w:p>
          <w:p w:rsidR="001E7581" w:rsidRDefault="00702D1D">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1E7581">
              <w:tc>
                <w:tcPr>
                  <w:tcW w:w="2632" w:type="dxa"/>
                  <w:shd w:val="clear" w:color="auto" w:fill="FFFFFF"/>
                  <w:tcMar>
                    <w:top w:w="150" w:type="dxa"/>
                    <w:left w:w="0" w:type="dxa"/>
                    <w:bottom w:w="150" w:type="dxa"/>
                    <w:right w:w="0" w:type="dxa"/>
                  </w:tcMar>
                </w:tcPr>
                <w:p w:rsidR="001E7581" w:rsidRDefault="00702D1D">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1E7581" w:rsidRDefault="00702D1D">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1E7581" w:rsidRDefault="00702D1D">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1E7581" w:rsidRDefault="00702D1D">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1E7581" w:rsidRDefault="001E758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1E7581" w:rsidRDefault="00702D1D" w:rsidP="003412DF">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1E75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融资额度：</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1E7581">
              <w:tc>
                <w:tcPr>
                  <w:tcW w:w="2632" w:type="dxa"/>
                  <w:shd w:val="clear" w:color="auto" w:fill="FFFFFF"/>
                  <w:tcMar>
                    <w:top w:w="150" w:type="dxa"/>
                    <w:left w:w="0" w:type="dxa"/>
                    <w:bottom w:w="150" w:type="dxa"/>
                    <w:right w:w="0" w:type="dxa"/>
                  </w:tcMar>
                </w:tcPr>
                <w:p w:rsidR="001E7581" w:rsidRDefault="00702D1D">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距贷款申请日均在1年（含）以内。 </w:t>
                  </w:r>
                </w:p>
                <w:p w:rsidR="001E7581" w:rsidRDefault="00702D1D">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1E7581" w:rsidRDefault="00702D1D">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1E7581" w:rsidRDefault="00702D1D">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1E7581" w:rsidRDefault="001E758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1E7581" w:rsidRDefault="00702D1D">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1E7581" w:rsidRDefault="00702D1D">
            <w:pPr>
              <w:jc w:val="center"/>
              <w:rPr>
                <w:rFonts w:ascii="宋体" w:hAnsi="宋体" w:cs="宋体"/>
                <w:color w:val="000000"/>
                <w:kern w:val="0"/>
                <w:sz w:val="19"/>
                <w:szCs w:val="19"/>
              </w:rPr>
            </w:pPr>
            <w:r>
              <w:rPr>
                <w:rFonts w:ascii="宋体" w:hAnsi="宋体" w:cs="宋体" w:hint="eastAsia"/>
                <w:color w:val="000000"/>
                <w:kern w:val="0"/>
                <w:sz w:val="19"/>
                <w:szCs w:val="19"/>
              </w:rPr>
              <w:t xml:space="preserve"> 赵望宇 </w:t>
            </w:r>
          </w:p>
          <w:p w:rsidR="001E7581" w:rsidRDefault="00702D1D">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1E7581" w:rsidRDefault="00702D1D">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1E75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1E7581">
              <w:tc>
                <w:tcPr>
                  <w:tcW w:w="3007" w:type="dxa"/>
                  <w:shd w:val="clear" w:color="auto" w:fill="FFFFFF"/>
                  <w:tcMar>
                    <w:top w:w="150" w:type="dxa"/>
                    <w:left w:w="0" w:type="dxa"/>
                    <w:bottom w:w="150" w:type="dxa"/>
                    <w:right w:w="0" w:type="dxa"/>
                  </w:tcMar>
                </w:tcPr>
                <w:p w:rsidR="001E7581" w:rsidRDefault="00702D1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1、公司成立1年（含）以上，属于政采中标供应商,履约记录良好。 </w:t>
                  </w:r>
                </w:p>
                <w:p w:rsidR="001E7581" w:rsidRDefault="00702D1D">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1E7581" w:rsidRDefault="00702D1D">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1E7581" w:rsidRDefault="001E758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1E7581" w:rsidRDefault="00702D1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1E7581" w:rsidRDefault="00702D1D">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1E75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1E7581">
              <w:tc>
                <w:tcPr>
                  <w:tcW w:w="3007" w:type="dxa"/>
                  <w:shd w:val="clear" w:color="auto" w:fill="FFFFFF"/>
                  <w:tcMar>
                    <w:top w:w="150" w:type="dxa"/>
                    <w:left w:w="0" w:type="dxa"/>
                    <w:bottom w:w="150" w:type="dxa"/>
                    <w:right w:w="0" w:type="dxa"/>
                  </w:tcMar>
                </w:tcPr>
                <w:p w:rsidR="001E7581" w:rsidRDefault="00702D1D">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1E7581" w:rsidRDefault="00702D1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1E7581" w:rsidRDefault="00702D1D">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1E7581" w:rsidRDefault="001E758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1E7581" w:rsidRDefault="00702D1D">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1E75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利率3.7%起</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融资额度：</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1E7581" w:rsidRDefault="001E7581">
            <w:pPr>
              <w:widowControl/>
              <w:jc w:val="left"/>
              <w:textAlignment w:val="top"/>
              <w:rPr>
                <w:rFonts w:ascii="宋体" w:hAnsi="宋体" w:cs="宋体"/>
                <w:color w:val="000000"/>
                <w:kern w:val="0"/>
                <w:sz w:val="19"/>
                <w:szCs w:val="19"/>
              </w:rPr>
            </w:pPr>
          </w:p>
          <w:tbl>
            <w:tblPr>
              <w:tblW w:w="5000" w:type="pct"/>
              <w:shd w:val="clear" w:color="auto" w:fill="FFFFFF"/>
              <w:tblLayout w:type="fixed"/>
              <w:tblCellMar>
                <w:top w:w="15" w:type="dxa"/>
                <w:left w:w="15" w:type="dxa"/>
                <w:bottom w:w="15" w:type="dxa"/>
                <w:right w:w="15" w:type="dxa"/>
              </w:tblCellMar>
              <w:tblLook w:val="04A0"/>
            </w:tblPr>
            <w:tblGrid>
              <w:gridCol w:w="3168"/>
            </w:tblGrid>
            <w:tr w:rsidR="001E7581">
              <w:tc>
                <w:tcPr>
                  <w:tcW w:w="3017" w:type="dxa"/>
                  <w:shd w:val="clear" w:color="auto" w:fill="FFFFFF"/>
                  <w:tcMar>
                    <w:top w:w="150" w:type="dxa"/>
                    <w:left w:w="0" w:type="dxa"/>
                    <w:bottom w:w="150" w:type="dxa"/>
                    <w:right w:w="0" w:type="dxa"/>
                  </w:tcMar>
                </w:tcPr>
                <w:p w:rsidR="001E7581" w:rsidRDefault="00702D1D">
                  <w:pPr>
                    <w:widowControl/>
                    <w:jc w:val="left"/>
                    <w:textAlignment w:val="top"/>
                    <w:rPr>
                      <w:rFonts w:ascii="����" w:eastAsia="����" w:hAnsi="����" w:cs="����"/>
                      <w:color w:val="333333"/>
                      <w:sz w:val="24"/>
                      <w:szCs w:val="24"/>
                    </w:rPr>
                  </w:pPr>
                  <w:r>
                    <w:rPr>
                      <w:rFonts w:ascii="宋体" w:hAnsi="宋体" w:cs="宋体" w:hint="eastAsia"/>
                      <w:color w:val="000000"/>
                      <w:kern w:val="0"/>
                      <w:sz w:val="19"/>
                      <w:szCs w:val="19"/>
                    </w:rPr>
                    <w:t>合法合规经营、符合本行授信要求、无不利诉讼纠纷、存在政府采购项目且履约记录良好</w:t>
                  </w:r>
                </w:p>
              </w:tc>
            </w:tr>
            <w:tr w:rsidR="001E7581">
              <w:tc>
                <w:tcPr>
                  <w:tcW w:w="3017" w:type="dxa"/>
                  <w:shd w:val="clear" w:color="auto" w:fill="FFFFFF"/>
                  <w:tcMar>
                    <w:top w:w="150" w:type="dxa"/>
                    <w:left w:w="0" w:type="dxa"/>
                    <w:bottom w:w="150" w:type="dxa"/>
                    <w:right w:w="0" w:type="dxa"/>
                  </w:tcMar>
                </w:tcPr>
                <w:p w:rsidR="001E7581" w:rsidRDefault="001E7581">
                  <w:pPr>
                    <w:widowControl/>
                    <w:jc w:val="left"/>
                    <w:textAlignment w:val="top"/>
                    <w:rPr>
                      <w:rFonts w:ascii="����" w:eastAsia="����" w:hAnsi="����" w:cs="����"/>
                      <w:color w:val="333333"/>
                      <w:kern w:val="0"/>
                      <w:sz w:val="24"/>
                      <w:szCs w:val="24"/>
                    </w:rPr>
                  </w:pPr>
                </w:p>
              </w:tc>
            </w:tr>
          </w:tbl>
          <w:p w:rsidR="001E7581" w:rsidRDefault="001E758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1E7581" w:rsidRDefault="00702D1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rsidR="001E7581" w:rsidRDefault="00702D1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1E75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1E7581">
              <w:trPr>
                <w:trHeight w:val="3660"/>
              </w:trPr>
              <w:tc>
                <w:tcPr>
                  <w:tcW w:w="3017" w:type="dxa"/>
                  <w:shd w:val="clear" w:color="auto" w:fill="FFFFFF"/>
                  <w:tcMar>
                    <w:top w:w="150" w:type="dxa"/>
                    <w:left w:w="0" w:type="dxa"/>
                    <w:bottom w:w="150" w:type="dxa"/>
                    <w:right w:w="0" w:type="dxa"/>
                  </w:tcMar>
                </w:tcPr>
                <w:p w:rsidR="001E7581" w:rsidRDefault="00702D1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1、供应商至少有一次政府采购订单履约记录；</w:t>
                  </w:r>
                </w:p>
                <w:p w:rsidR="001E7581" w:rsidRDefault="00702D1D">
                  <w:pPr>
                    <w:widowControl/>
                    <w:numPr>
                      <w:ilvl w:val="0"/>
                      <w:numId w:val="7"/>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1E7581" w:rsidRDefault="00702D1D">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4、资产负债率不超过85%；企业主含实际控制人/主要股东或其配偶拥有本地户口或房产或在本地有连续一年含以上的社保缴交记录（满足其一即可）</w:t>
                  </w:r>
                </w:p>
              </w:tc>
            </w:tr>
            <w:tr w:rsidR="001E7581">
              <w:trPr>
                <w:trHeight w:val="90"/>
              </w:trPr>
              <w:tc>
                <w:tcPr>
                  <w:tcW w:w="3017" w:type="dxa"/>
                  <w:shd w:val="clear" w:color="auto" w:fill="FFFFFF"/>
                  <w:tcMar>
                    <w:top w:w="150" w:type="dxa"/>
                    <w:left w:w="0" w:type="dxa"/>
                    <w:bottom w:w="150" w:type="dxa"/>
                    <w:right w:w="0" w:type="dxa"/>
                  </w:tcMar>
                </w:tcPr>
                <w:p w:rsidR="001E7581" w:rsidRDefault="001E7581">
                  <w:pPr>
                    <w:widowControl/>
                    <w:jc w:val="left"/>
                    <w:textAlignment w:val="top"/>
                    <w:rPr>
                      <w:rFonts w:ascii="宋体" w:hAnsi="宋体" w:cs="宋体"/>
                      <w:color w:val="000000"/>
                      <w:kern w:val="0"/>
                      <w:sz w:val="19"/>
                      <w:szCs w:val="19"/>
                    </w:rPr>
                  </w:pPr>
                </w:p>
              </w:tc>
            </w:tr>
            <w:tr w:rsidR="001E7581">
              <w:tc>
                <w:tcPr>
                  <w:tcW w:w="3017" w:type="dxa"/>
                  <w:shd w:val="clear" w:color="auto" w:fill="FFFFFF"/>
                  <w:tcMar>
                    <w:top w:w="150" w:type="dxa"/>
                    <w:left w:w="0" w:type="dxa"/>
                    <w:bottom w:w="150" w:type="dxa"/>
                    <w:right w:w="0" w:type="dxa"/>
                  </w:tcMar>
                </w:tcPr>
                <w:p w:rsidR="001E7581" w:rsidRDefault="001E7581">
                  <w:pPr>
                    <w:widowControl/>
                    <w:jc w:val="left"/>
                    <w:textAlignment w:val="top"/>
                    <w:rPr>
                      <w:rFonts w:ascii="宋体" w:hAnsi="宋体" w:cs="宋体"/>
                      <w:color w:val="000000"/>
                      <w:kern w:val="0"/>
                      <w:sz w:val="19"/>
                      <w:szCs w:val="19"/>
                    </w:rPr>
                  </w:pPr>
                </w:p>
              </w:tc>
            </w:tr>
          </w:tbl>
          <w:p w:rsidR="001E7581" w:rsidRDefault="001E758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1E7581" w:rsidRDefault="00702D1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1E7581" w:rsidRDefault="00702D1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1E75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浙商银行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5%</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1E7581">
              <w:tc>
                <w:tcPr>
                  <w:tcW w:w="3007" w:type="dxa"/>
                  <w:shd w:val="clear" w:color="auto" w:fill="FFFFFF"/>
                  <w:tcMar>
                    <w:top w:w="150" w:type="dxa"/>
                    <w:left w:w="0" w:type="dxa"/>
                    <w:bottom w:w="150" w:type="dxa"/>
                    <w:right w:w="0" w:type="dxa"/>
                  </w:tcMar>
                </w:tcPr>
                <w:p w:rsidR="001E7581" w:rsidRDefault="00702D1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1E7581" w:rsidRDefault="00702D1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1E7581" w:rsidRDefault="00702D1D">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1E7581" w:rsidRDefault="001E758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1E7581" w:rsidRDefault="00702D1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1E7581" w:rsidRDefault="00702D1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刘粲</w:t>
            </w:r>
          </w:p>
        </w:tc>
      </w:tr>
      <w:tr w:rsidR="001E75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3.75%-3.95%</w:t>
            </w:r>
          </w:p>
          <w:p w:rsidR="001E7581" w:rsidRDefault="00702D1D">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1E7581" w:rsidRDefault="00702D1D">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借款企业实际控制人年龄在18周岁（含）至65周岁（含）之间；</w:t>
            </w:r>
          </w:p>
          <w:p w:rsidR="001E7581" w:rsidRDefault="00702D1D">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采购品类为货物类或服务类；</w:t>
            </w:r>
          </w:p>
          <w:p w:rsidR="001E7581" w:rsidRDefault="00702D1D">
            <w:pPr>
              <w:widowControl/>
              <w:numPr>
                <w:ilvl w:val="0"/>
                <w:numId w:val="8"/>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借款企业政采合作月数不少于6个月；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1E7581" w:rsidRDefault="00702D1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13767182800</w:t>
            </w:r>
          </w:p>
          <w:p w:rsidR="001E7581" w:rsidRDefault="00702D1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1E7581">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1E7581" w:rsidRDefault="00702D1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1E7581" w:rsidRDefault="001E7581">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1E7581" w:rsidRDefault="001E7581">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1E7581" w:rsidRDefault="001E7581">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1E7581" w:rsidRDefault="001E7581">
            <w:pPr>
              <w:widowControl/>
              <w:jc w:val="center"/>
              <w:textAlignment w:val="top"/>
              <w:rPr>
                <w:rFonts w:ascii="宋体" w:hAnsi="宋体" w:cs="宋体"/>
                <w:color w:val="000000"/>
                <w:kern w:val="0"/>
                <w:sz w:val="19"/>
                <w:szCs w:val="19"/>
              </w:rPr>
            </w:pPr>
          </w:p>
        </w:tc>
      </w:tr>
    </w:tbl>
    <w:p w:rsidR="001E7581" w:rsidRDefault="001E7581" w:rsidP="003412DF">
      <w:pPr>
        <w:pStyle w:val="Default"/>
        <w:spacing w:line="360" w:lineRule="auto"/>
        <w:ind w:firstLineChars="200" w:firstLine="446"/>
        <w:jc w:val="both"/>
        <w:rPr>
          <w:rFonts w:ascii="Times New Roman" w:eastAsia="宋体" w:hAnsiTheme="minorEastAsia" w:cs="Times New Roman"/>
          <w:color w:val="auto"/>
        </w:rPr>
      </w:pPr>
    </w:p>
    <w:p w:rsidR="001E7581" w:rsidRDefault="00702D1D" w:rsidP="003412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以上内容均为当前政策内容，未来不排除各大金融机构针对政采贷业务的相关政策会有修改和变动，本“政采贷”明白纸仅供参考，详情请自行致电咨询。</w:t>
      </w:r>
    </w:p>
    <w:p w:rsidR="001E7581" w:rsidRDefault="00702D1D" w:rsidP="003412DF">
      <w:pPr>
        <w:pStyle w:val="Default"/>
        <w:spacing w:line="360" w:lineRule="auto"/>
        <w:ind w:firstLineChars="200" w:firstLine="446"/>
        <w:jc w:val="both"/>
        <w:rPr>
          <w:rFonts w:ascii="Times New Roman" w:eastAsia="宋体" w:hAnsi="Times New Roman"/>
          <w:b/>
          <w:bCs/>
          <w:kern w:val="28"/>
          <w:sz w:val="32"/>
          <w:szCs w:val="32"/>
        </w:rPr>
      </w:pPr>
      <w:r>
        <w:rPr>
          <w:rFonts w:ascii="Times New Roman" w:eastAsia="宋体" w:hAnsi="Times New Roman"/>
        </w:rPr>
        <w:br w:type="page"/>
      </w:r>
    </w:p>
    <w:p w:rsidR="001E7581" w:rsidRDefault="00702D1D">
      <w:pPr>
        <w:pStyle w:val="ac"/>
        <w:rPr>
          <w:rFonts w:ascii="Times New Roman" w:hAnsi="Times New Roman"/>
        </w:rPr>
      </w:pPr>
      <w:r>
        <w:rPr>
          <w:rFonts w:ascii="Times New Roman" w:hAnsiTheme="minorEastAsia" w:hint="eastAsia"/>
        </w:rPr>
        <w:lastRenderedPageBreak/>
        <w:t>第四部分合同条款</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需方：</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供方：</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供、需双方根据</w:t>
      </w:r>
      <w:r>
        <w:rPr>
          <w:rFonts w:hAnsiTheme="minorEastAsia" w:hint="eastAsia"/>
          <w:color w:val="000000"/>
          <w:sz w:val="24"/>
        </w:rPr>
        <w:t xml:space="preserve">    </w:t>
      </w:r>
      <w:r>
        <w:rPr>
          <w:rFonts w:hAnsiTheme="minorEastAsia" w:hint="eastAsia"/>
          <w:color w:val="000000"/>
          <w:sz w:val="24"/>
        </w:rPr>
        <w:t>年</w:t>
      </w:r>
      <w:r>
        <w:rPr>
          <w:rFonts w:hAnsiTheme="minorEastAsia" w:hint="eastAsia"/>
          <w:color w:val="000000"/>
          <w:sz w:val="24"/>
        </w:rPr>
        <w:t xml:space="preserve">    </w:t>
      </w:r>
      <w:r>
        <w:rPr>
          <w:rFonts w:hAnsiTheme="minorEastAsia" w:hint="eastAsia"/>
          <w:color w:val="000000"/>
          <w:sz w:val="24"/>
        </w:rPr>
        <w:t>月</w:t>
      </w:r>
      <w:r>
        <w:rPr>
          <w:rFonts w:hAnsiTheme="minorEastAsia" w:hint="eastAsia"/>
          <w:color w:val="000000"/>
          <w:sz w:val="24"/>
        </w:rPr>
        <w:t xml:space="preserve">      </w:t>
      </w:r>
      <w:r>
        <w:rPr>
          <w:rFonts w:hAnsiTheme="minorEastAsia" w:hint="eastAsia"/>
          <w:color w:val="000000"/>
          <w:sz w:val="24"/>
        </w:rPr>
        <w:t>日</w:t>
      </w:r>
      <w:r>
        <w:rPr>
          <w:rFonts w:hAnsiTheme="minorEastAsia" w:hint="eastAsia"/>
          <w:color w:val="000000"/>
          <w:sz w:val="24"/>
        </w:rPr>
        <w:t xml:space="preserve">         </w:t>
      </w:r>
      <w:r>
        <w:rPr>
          <w:rFonts w:hAnsiTheme="minorEastAsia" w:hint="eastAsia"/>
          <w:color w:val="000000"/>
          <w:sz w:val="24"/>
        </w:rPr>
        <w:t>项目（项目编号：</w:t>
      </w:r>
      <w:r>
        <w:rPr>
          <w:rFonts w:hint="eastAsia"/>
          <w:color w:val="000000"/>
          <w:sz w:val="24"/>
        </w:rPr>
        <w:t xml:space="preserve">         </w:t>
      </w:r>
      <w:r>
        <w:rPr>
          <w:rFonts w:hAnsiTheme="minorEastAsia" w:hint="eastAsia"/>
          <w:color w:val="000000"/>
          <w:sz w:val="24"/>
        </w:rPr>
        <w:t>）的招标结果和招标文件的要求，并经双方协商一致，达成货物购销合同：</w:t>
      </w:r>
    </w:p>
    <w:p w:rsidR="001E7581" w:rsidRDefault="00702D1D">
      <w:pPr>
        <w:numPr>
          <w:ilvl w:val="0"/>
          <w:numId w:val="9"/>
        </w:numPr>
        <w:tabs>
          <w:tab w:val="left" w:pos="0"/>
          <w:tab w:val="left" w:pos="315"/>
        </w:tabs>
        <w:spacing w:line="520" w:lineRule="exact"/>
        <w:rPr>
          <w:sz w:val="24"/>
          <w:szCs w:val="24"/>
        </w:rPr>
      </w:pPr>
      <w:r>
        <w:rPr>
          <w:rFonts w:hint="eastAsia"/>
          <w:sz w:val="24"/>
          <w:szCs w:val="24"/>
        </w:rPr>
        <w:t>本合同为中小企业预留合同</w:t>
      </w:r>
    </w:p>
    <w:p w:rsidR="001E7581" w:rsidRDefault="00702D1D">
      <w:pPr>
        <w:numPr>
          <w:ilvl w:val="0"/>
          <w:numId w:val="9"/>
        </w:numPr>
        <w:tabs>
          <w:tab w:val="left" w:pos="0"/>
          <w:tab w:val="left" w:pos="315"/>
        </w:tabs>
        <w:spacing w:line="520" w:lineRule="exact"/>
        <w:rPr>
          <w:sz w:val="24"/>
          <w:szCs w:val="24"/>
        </w:rPr>
      </w:pPr>
      <w:r>
        <w:rPr>
          <w:rFonts w:hint="eastAsia"/>
          <w:sz w:val="24"/>
          <w:szCs w:val="24"/>
        </w:rPr>
        <w:t>本合同非中小企业预留合同</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一、货物名称：</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货物型号：</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制造商：</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货物原产地：</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货物数量：</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货物单价：</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货物总价款：</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大写：</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二、货物质量要求及供方对质量负责条件和期限：</w:t>
      </w:r>
    </w:p>
    <w:p w:rsidR="001E7581" w:rsidRDefault="00702D1D" w:rsidP="003412DF">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货物具体技术指标见附件</w:t>
      </w:r>
      <w:r>
        <w:rPr>
          <w:rFonts w:hint="eastAsia"/>
          <w:color w:val="000000"/>
          <w:sz w:val="24"/>
        </w:rPr>
        <w:t>1</w:t>
      </w:r>
      <w:r>
        <w:rPr>
          <w:rFonts w:hAnsiTheme="minorEastAsia" w:hint="eastAsia"/>
          <w:color w:val="000000"/>
          <w:sz w:val="24"/>
        </w:rPr>
        <w:t>。</w:t>
      </w:r>
    </w:p>
    <w:p w:rsidR="001E7581" w:rsidRDefault="00702D1D" w:rsidP="003412DF">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1E7581" w:rsidRDefault="00702D1D" w:rsidP="003412DF">
      <w:pPr>
        <w:autoSpaceDE w:val="0"/>
        <w:autoSpaceDN w:val="0"/>
        <w:adjustRightInd w:val="0"/>
        <w:spacing w:line="360" w:lineRule="auto"/>
        <w:ind w:firstLineChars="200" w:firstLine="446"/>
        <w:rPr>
          <w:color w:val="000000"/>
          <w:sz w:val="24"/>
        </w:rPr>
      </w:pPr>
      <w:r>
        <w:rPr>
          <w:rFonts w:hint="eastAsia"/>
          <w:color w:val="000000"/>
          <w:sz w:val="24"/>
        </w:rPr>
        <w:t>3.</w:t>
      </w:r>
      <w:r>
        <w:rPr>
          <w:rFonts w:hAnsiTheme="minorEastAsia" w:hint="eastAsia"/>
          <w:color w:val="000000"/>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w:t>
      </w:r>
      <w:r>
        <w:rPr>
          <w:rFonts w:hAnsiTheme="minorEastAsia" w:hint="eastAsia"/>
          <w:color w:val="000000"/>
          <w:sz w:val="24"/>
        </w:rPr>
        <w:lastRenderedPageBreak/>
        <w:t>不能调换，按不能交货处理。</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三、供方所提供的货物必须具有合法手续及相关文件。如涉及知识产权则必须是自己拥有或合法使用的。</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四、交货时间、地点、方式：</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合同签订后，于年月日之前将所供货物在需方或需方指定处交付（具体地点：），并于年月日之前完成安装、调试工作，货物运送产生的费用由供方负责。</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五、供方应随货物向需方交付货物的使用说明书及与货物相关的资料。如果所提交文件是外文的，供方有义务为需方提供中文或译成中文文件。</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六、验收工作由需方负责对货物进行验收。</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七、货款支付方式：</w:t>
      </w:r>
    </w:p>
    <w:p w:rsidR="001E7581" w:rsidRDefault="00702D1D" w:rsidP="003412DF">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AnsiTheme="minorEastAsia" w:hint="eastAsia"/>
          <w:color w:val="000000"/>
          <w:sz w:val="24"/>
        </w:rPr>
        <w:t>本合同以人民币进行结算</w:t>
      </w:r>
    </w:p>
    <w:p w:rsidR="001E7581" w:rsidRDefault="00702D1D" w:rsidP="003412DF">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AnsiTheme="minorEastAsia" w:hint="eastAsia"/>
          <w:color w:val="000000"/>
          <w:sz w:val="24"/>
        </w:rPr>
        <w:t>付款方式：</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合同签订后个工作日内支付合同总额</w:t>
      </w:r>
      <w:r>
        <w:rPr>
          <w:rFonts w:hint="eastAsia"/>
          <w:color w:val="000000"/>
          <w:sz w:val="24"/>
        </w:rPr>
        <w:t xml:space="preserve">   %</w:t>
      </w:r>
      <w:r>
        <w:rPr>
          <w:rFonts w:hAnsiTheme="minorEastAsia" w:hint="eastAsia"/>
          <w:color w:val="000000"/>
          <w:sz w:val="24"/>
        </w:rPr>
        <w:t>的货款；货到现场安装调试完毕验收合格无质量问题后个工作日内支付合同总额</w:t>
      </w:r>
      <w:r>
        <w:rPr>
          <w:rFonts w:hint="eastAsia"/>
          <w:color w:val="000000"/>
          <w:sz w:val="24"/>
        </w:rPr>
        <w:t xml:space="preserve">   %</w:t>
      </w:r>
      <w:r>
        <w:rPr>
          <w:rFonts w:hAnsiTheme="minorEastAsia" w:hint="eastAsia"/>
          <w:color w:val="000000"/>
          <w:sz w:val="24"/>
        </w:rPr>
        <w:t>的货款；所有货物使用无质量问题，自验收合格之日起个月后个工作日内支付其余</w:t>
      </w:r>
      <w:r>
        <w:rPr>
          <w:rFonts w:hint="eastAsia"/>
          <w:color w:val="000000"/>
          <w:sz w:val="24"/>
        </w:rPr>
        <w:t xml:space="preserve">   %</w:t>
      </w:r>
      <w:r>
        <w:rPr>
          <w:rFonts w:hAnsiTheme="minorEastAsia" w:hint="eastAsia"/>
          <w:color w:val="000000"/>
          <w:sz w:val="24"/>
        </w:rPr>
        <w:t>的货款。</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供方开户银行（汉字全称）：，行号（数字代码）：，</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帐号：。</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合同约定的交货期或验收期届满，需方由于不具备现场条件导致供方无法安装和验收，合同顺延，延期</w:t>
      </w:r>
      <w:r>
        <w:rPr>
          <w:rFonts w:hint="eastAsia"/>
          <w:color w:val="000000"/>
          <w:sz w:val="24"/>
        </w:rPr>
        <w:t>30</w:t>
      </w:r>
      <w:r>
        <w:rPr>
          <w:rFonts w:hAnsiTheme="minorEastAsia" w:hint="eastAsia"/>
          <w:color w:val="000000"/>
          <w:sz w:val="24"/>
        </w:rPr>
        <w:t>日以上，需方应按约定支付货款，如在实际验收过程中出现质量问题，另行商定；需方无故推迟验收或拒不验收的，则视同</w:t>
      </w:r>
      <w:r>
        <w:rPr>
          <w:rFonts w:hint="eastAsia"/>
          <w:color w:val="000000"/>
          <w:sz w:val="24"/>
        </w:rPr>
        <w:t>“</w:t>
      </w:r>
      <w:r>
        <w:rPr>
          <w:rFonts w:hAnsiTheme="minorEastAsia" w:hint="eastAsia"/>
          <w:color w:val="000000"/>
          <w:sz w:val="24"/>
        </w:rPr>
        <w:t>验收合格</w:t>
      </w:r>
      <w:r>
        <w:rPr>
          <w:rFonts w:hint="eastAsia"/>
          <w:color w:val="000000"/>
          <w:sz w:val="24"/>
        </w:rPr>
        <w:t>”</w:t>
      </w:r>
      <w:r>
        <w:rPr>
          <w:rFonts w:hAnsiTheme="minorEastAsia" w:hint="eastAsia"/>
          <w:color w:val="000000"/>
          <w:sz w:val="24"/>
        </w:rPr>
        <w:t>并向供方付款，但合同中与验收有关的其他条款以合同实际履行后的验收为准。需方具备现场条件，供方应积极做好安装和验收工作。</w:t>
      </w:r>
    </w:p>
    <w:p w:rsidR="001E7581" w:rsidRDefault="00702D1D" w:rsidP="003412DF">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AnsiTheme="minorEastAsia" w:hint="eastAsia"/>
          <w:color w:val="000000"/>
          <w:sz w:val="24"/>
        </w:rPr>
        <w:t>如所供货物出现质量问题，需方在付款期内随时有权停止付款，待供方对该货物消除障碍正常运转后再行付款。付款的时间则相应顺延。</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lastRenderedPageBreak/>
        <w:t>八、违约责任：</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需方无正当理由拒收货物的，需方向供方偿付货款总值</w:t>
      </w:r>
      <w:r>
        <w:rPr>
          <w:rFonts w:hint="eastAsia"/>
          <w:color w:val="000000"/>
          <w:sz w:val="24"/>
        </w:rPr>
        <w:t>30%</w:t>
      </w:r>
      <w:r>
        <w:rPr>
          <w:rFonts w:hAnsiTheme="minorEastAsia" w:hint="eastAsia"/>
          <w:color w:val="000000"/>
          <w:sz w:val="24"/>
        </w:rPr>
        <w:t>的违约金。</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需方逾期支付货款的，需方向供方每日偿付欠款总额</w:t>
      </w:r>
      <w:r>
        <w:rPr>
          <w:rFonts w:hint="eastAsia"/>
          <w:color w:val="000000"/>
          <w:sz w:val="24"/>
        </w:rPr>
        <w:t>5</w:t>
      </w:r>
      <w:r>
        <w:rPr>
          <w:rFonts w:hint="eastAsia"/>
          <w:color w:val="000000"/>
          <w:sz w:val="24"/>
        </w:rPr>
        <w:t>‰</w:t>
      </w:r>
      <w:r>
        <w:rPr>
          <w:rFonts w:hAnsiTheme="minorEastAsia" w:hint="eastAsia"/>
          <w:color w:val="000000"/>
          <w:sz w:val="24"/>
        </w:rPr>
        <w:t>的违约金。</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供方所交的货物品种、型号、规格、产地及制造商、质量不符合合同规定标准的，需方有权拒收，供方向需方偿付货款总值</w:t>
      </w:r>
      <w:r>
        <w:rPr>
          <w:rFonts w:hint="eastAsia"/>
          <w:color w:val="000000"/>
          <w:sz w:val="24"/>
        </w:rPr>
        <w:t>30%</w:t>
      </w:r>
      <w:r>
        <w:rPr>
          <w:rFonts w:hAnsiTheme="minorEastAsia" w:hint="eastAsia"/>
          <w:color w:val="000000"/>
          <w:sz w:val="24"/>
        </w:rPr>
        <w:t>的违约金。</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供方不能交付货物的，供方向需方支付货款总值</w:t>
      </w:r>
      <w:r>
        <w:rPr>
          <w:rFonts w:hint="eastAsia"/>
          <w:color w:val="000000"/>
          <w:sz w:val="24"/>
        </w:rPr>
        <w:t>30%</w:t>
      </w:r>
      <w:r>
        <w:rPr>
          <w:rFonts w:hAnsiTheme="minorEastAsia" w:hint="eastAsia"/>
          <w:color w:val="000000"/>
          <w:sz w:val="24"/>
        </w:rPr>
        <w:t>的违约金。</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供方逾期交付货物的，供方向需方每日偿付货款总额</w:t>
      </w:r>
      <w:r>
        <w:rPr>
          <w:rFonts w:hint="eastAsia"/>
          <w:color w:val="000000"/>
          <w:sz w:val="24"/>
        </w:rPr>
        <w:t>5</w:t>
      </w:r>
      <w:r>
        <w:rPr>
          <w:color w:val="000000"/>
          <w:sz w:val="24"/>
        </w:rPr>
        <w:t>‰</w:t>
      </w:r>
      <w:r>
        <w:rPr>
          <w:rFonts w:hAnsiTheme="minorEastAsia" w:hint="eastAsia"/>
          <w:color w:val="000000"/>
          <w:sz w:val="24"/>
        </w:rPr>
        <w:t>的违约金。</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九、因货物的质量问题发生争议，依据国家标准，由天津市市场和质量监督管理委员会或其指定的技术单位进行质量鉴定，该鉴定结论是终局的，供需双方应当接受，质量鉴定期间所发生的相关费用由货物质量责任方承担。</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十、由于供需双方在履行本合同过程中出现问题，由供需双方直接交涉解决，包括采用诉诸法律的手段。</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十一、有关涉及本合同供方向天津市政府采购中心所提交的投标文件及有关澄清资料和服务承诺均视为本合同不可分割的部分，对供方具有约束力。</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十二、本合同未作明示约定，而又有相关法律、法规规定的，从其规定。本合同发生争议产生的诉讼，由合同履行所在地人民法院管辖。</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十三、本合同一式份，供方持份，需方持份，均具同等效力，签字盖章后生效。</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供方（公章）：需方（公章）：</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地址：地址：</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法定代表人：法定代表人：</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委托代理人：委托代理人：</w:t>
      </w:r>
    </w:p>
    <w:p w:rsidR="001E7581" w:rsidRDefault="00702D1D" w:rsidP="003412DF">
      <w:pPr>
        <w:autoSpaceDE w:val="0"/>
        <w:autoSpaceDN w:val="0"/>
        <w:adjustRightInd w:val="0"/>
        <w:spacing w:line="360" w:lineRule="auto"/>
        <w:ind w:firstLineChars="200" w:firstLine="446"/>
        <w:rPr>
          <w:color w:val="000000"/>
          <w:sz w:val="24"/>
        </w:rPr>
      </w:pPr>
      <w:r>
        <w:rPr>
          <w:rFonts w:hAnsiTheme="minorEastAsia" w:hint="eastAsia"/>
          <w:color w:val="000000"/>
          <w:sz w:val="24"/>
        </w:rPr>
        <w:t>电话：电话：</w:t>
      </w:r>
    </w:p>
    <w:p w:rsidR="001E7581" w:rsidRDefault="00702D1D" w:rsidP="003412DF">
      <w:pPr>
        <w:autoSpaceDE w:val="0"/>
        <w:autoSpaceDN w:val="0"/>
        <w:adjustRightInd w:val="0"/>
        <w:spacing w:line="360" w:lineRule="auto"/>
        <w:ind w:firstLineChars="200" w:firstLine="446"/>
        <w:rPr>
          <w:sz w:val="24"/>
        </w:rPr>
      </w:pPr>
      <w:r>
        <w:rPr>
          <w:rFonts w:hAnsiTheme="minorEastAsia" w:hint="eastAsia"/>
          <w:color w:val="000000"/>
          <w:sz w:val="24"/>
        </w:rPr>
        <w:t>时间：年月日</w:t>
      </w:r>
      <w:r>
        <w:rPr>
          <w:sz w:val="24"/>
        </w:rPr>
        <w:br w:type="page"/>
      </w:r>
    </w:p>
    <w:p w:rsidR="001E7581" w:rsidRDefault="00702D1D">
      <w:pPr>
        <w:pStyle w:val="ac"/>
        <w:rPr>
          <w:rFonts w:ascii="Times New Roman" w:hAnsi="Times New Roman"/>
        </w:rPr>
      </w:pPr>
      <w:r>
        <w:rPr>
          <w:rFonts w:ascii="Times New Roman" w:hAnsiTheme="minorEastAsia" w:hint="eastAsia"/>
        </w:rPr>
        <w:lastRenderedPageBreak/>
        <w:t>第五部分投标文件格式</w:t>
      </w:r>
    </w:p>
    <w:p w:rsidR="001E7581" w:rsidRDefault="00702D1D">
      <w:pPr>
        <w:autoSpaceDN w:val="0"/>
        <w:spacing w:line="360" w:lineRule="auto"/>
        <w:jc w:val="center"/>
        <w:rPr>
          <w:b/>
          <w:bCs/>
          <w:sz w:val="24"/>
        </w:rPr>
      </w:pPr>
      <w:r>
        <w:rPr>
          <w:rFonts w:hAnsiTheme="minorEastAsia" w:hint="eastAsia"/>
          <w:b/>
          <w:bCs/>
          <w:sz w:val="24"/>
        </w:rPr>
        <w:t>投标文件封面格式</w:t>
      </w:r>
    </w:p>
    <w:p w:rsidR="001E7581" w:rsidRDefault="001E7581">
      <w:pPr>
        <w:autoSpaceDE w:val="0"/>
        <w:autoSpaceDN w:val="0"/>
        <w:adjustRightInd w:val="0"/>
        <w:spacing w:line="520" w:lineRule="exact"/>
      </w:pPr>
    </w:p>
    <w:p w:rsidR="001E7581" w:rsidRDefault="001E7581">
      <w:pPr>
        <w:autoSpaceDE w:val="0"/>
        <w:autoSpaceDN w:val="0"/>
        <w:adjustRightInd w:val="0"/>
        <w:spacing w:line="520" w:lineRule="exact"/>
        <w:rPr>
          <w:b/>
          <w:kern w:val="0"/>
          <w:sz w:val="24"/>
        </w:rPr>
      </w:pPr>
    </w:p>
    <w:p w:rsidR="001E7581" w:rsidRDefault="001E7581">
      <w:pPr>
        <w:autoSpaceDE w:val="0"/>
        <w:autoSpaceDN w:val="0"/>
        <w:adjustRightInd w:val="0"/>
        <w:spacing w:line="520" w:lineRule="exact"/>
        <w:rPr>
          <w:b/>
          <w:kern w:val="0"/>
          <w:sz w:val="24"/>
        </w:rPr>
      </w:pPr>
    </w:p>
    <w:p w:rsidR="001E7581" w:rsidRDefault="001E7581">
      <w:pPr>
        <w:autoSpaceDE w:val="0"/>
        <w:autoSpaceDN w:val="0"/>
        <w:adjustRightInd w:val="0"/>
        <w:spacing w:line="520" w:lineRule="exact"/>
        <w:rPr>
          <w:b/>
          <w:kern w:val="0"/>
          <w:sz w:val="24"/>
        </w:rPr>
      </w:pPr>
    </w:p>
    <w:p w:rsidR="001E7581" w:rsidRDefault="00702D1D">
      <w:pPr>
        <w:autoSpaceDE w:val="0"/>
        <w:autoSpaceDN w:val="0"/>
        <w:adjustRightInd w:val="0"/>
        <w:jc w:val="center"/>
        <w:rPr>
          <w:kern w:val="0"/>
          <w:sz w:val="144"/>
          <w:szCs w:val="144"/>
        </w:rPr>
      </w:pPr>
      <w:r>
        <w:rPr>
          <w:rFonts w:hAnsiTheme="minorEastAsia" w:hint="eastAsia"/>
          <w:sz w:val="160"/>
          <w:szCs w:val="84"/>
        </w:rPr>
        <w:t>投标文件</w:t>
      </w:r>
    </w:p>
    <w:p w:rsidR="001E7581" w:rsidRDefault="001E7581">
      <w:pPr>
        <w:autoSpaceDE w:val="0"/>
        <w:autoSpaceDN w:val="0"/>
        <w:adjustRightInd w:val="0"/>
        <w:spacing w:line="520" w:lineRule="exact"/>
        <w:rPr>
          <w:b/>
          <w:kern w:val="0"/>
          <w:sz w:val="36"/>
          <w:szCs w:val="36"/>
        </w:rPr>
      </w:pPr>
    </w:p>
    <w:p w:rsidR="001E7581" w:rsidRDefault="00702D1D">
      <w:pPr>
        <w:autoSpaceDE w:val="0"/>
        <w:autoSpaceDN w:val="0"/>
        <w:adjustRightInd w:val="0"/>
        <w:spacing w:line="520" w:lineRule="exact"/>
        <w:jc w:val="center"/>
        <w:rPr>
          <w:b/>
          <w:color w:val="FF0000"/>
          <w:kern w:val="0"/>
          <w:sz w:val="24"/>
        </w:rPr>
      </w:pPr>
      <w:r>
        <w:rPr>
          <w:rFonts w:hAnsiTheme="minorEastAsia" w:hint="eastAsia"/>
          <w:b/>
          <w:color w:val="FF0000"/>
          <w:kern w:val="0"/>
          <w:sz w:val="24"/>
        </w:rPr>
        <w:t>（加盖电子签章）</w:t>
      </w:r>
    </w:p>
    <w:p w:rsidR="001E7581" w:rsidRDefault="00702D1D" w:rsidP="00EE3A5A">
      <w:pPr>
        <w:spacing w:beforeLines="30" w:afterLines="70" w:line="540" w:lineRule="exact"/>
        <w:ind w:leftChars="300" w:left="579"/>
        <w:rPr>
          <w:b/>
          <w:sz w:val="34"/>
          <w:szCs w:val="34"/>
        </w:rPr>
      </w:pPr>
      <w:r>
        <w:rPr>
          <w:rFonts w:hAnsiTheme="minorEastAsia" w:hint="eastAsia"/>
          <w:b/>
          <w:sz w:val="34"/>
          <w:szCs w:val="34"/>
        </w:rPr>
        <w:t>项目编号：</w:t>
      </w:r>
    </w:p>
    <w:p w:rsidR="001E7581" w:rsidRDefault="00702D1D" w:rsidP="00EE3A5A">
      <w:pPr>
        <w:spacing w:beforeLines="30" w:afterLines="70" w:line="540" w:lineRule="exact"/>
        <w:ind w:leftChars="300" w:left="2026" w:hangingChars="446" w:hanging="1447"/>
        <w:rPr>
          <w:b/>
          <w:sz w:val="34"/>
          <w:szCs w:val="34"/>
        </w:rPr>
      </w:pPr>
      <w:r>
        <w:rPr>
          <w:rFonts w:hAnsiTheme="minorEastAsia" w:hint="eastAsia"/>
          <w:b/>
          <w:sz w:val="34"/>
          <w:szCs w:val="34"/>
        </w:rPr>
        <w:t>项目名称：</w:t>
      </w:r>
    </w:p>
    <w:p w:rsidR="001E7581" w:rsidRDefault="00702D1D" w:rsidP="00EE3A5A">
      <w:pPr>
        <w:spacing w:beforeLines="30" w:afterLines="70" w:line="540" w:lineRule="exact"/>
        <w:ind w:leftChars="300" w:left="2026" w:hangingChars="446" w:hanging="1447"/>
        <w:rPr>
          <w:b/>
          <w:sz w:val="34"/>
          <w:szCs w:val="34"/>
        </w:rPr>
      </w:pPr>
      <w:r>
        <w:rPr>
          <w:rFonts w:hAnsiTheme="minorEastAsia" w:hint="eastAsia"/>
          <w:b/>
          <w:sz w:val="34"/>
          <w:szCs w:val="34"/>
        </w:rPr>
        <w:t>投标包号：</w:t>
      </w:r>
    </w:p>
    <w:p w:rsidR="001E7581" w:rsidRDefault="00702D1D" w:rsidP="00EE3A5A">
      <w:pPr>
        <w:spacing w:beforeLines="30" w:afterLines="70" w:line="540" w:lineRule="exact"/>
        <w:ind w:leftChars="300" w:left="579"/>
        <w:rPr>
          <w:b/>
          <w:sz w:val="34"/>
          <w:szCs w:val="34"/>
        </w:rPr>
      </w:pPr>
      <w:r>
        <w:rPr>
          <w:rFonts w:hAnsiTheme="minorEastAsia" w:hint="eastAsia"/>
          <w:b/>
          <w:sz w:val="34"/>
          <w:szCs w:val="34"/>
        </w:rPr>
        <w:t>投标单位名称：</w:t>
      </w:r>
    </w:p>
    <w:p w:rsidR="001E7581" w:rsidRDefault="00702D1D" w:rsidP="00EE3A5A">
      <w:pPr>
        <w:spacing w:beforeLines="30" w:afterLines="70" w:line="540" w:lineRule="exact"/>
        <w:ind w:leftChars="300" w:left="579"/>
        <w:rPr>
          <w:b/>
          <w:sz w:val="34"/>
          <w:szCs w:val="34"/>
        </w:rPr>
      </w:pPr>
      <w:r>
        <w:rPr>
          <w:rFonts w:hAnsiTheme="minorEastAsia" w:hint="eastAsia"/>
          <w:b/>
          <w:sz w:val="34"/>
          <w:szCs w:val="34"/>
        </w:rPr>
        <w:t>投标单位电话：</w:t>
      </w:r>
    </w:p>
    <w:p w:rsidR="001E7581" w:rsidRDefault="00702D1D" w:rsidP="00EE3A5A">
      <w:pPr>
        <w:spacing w:beforeLines="30" w:afterLines="70" w:line="540" w:lineRule="exact"/>
        <w:ind w:leftChars="300" w:left="579"/>
        <w:rPr>
          <w:b/>
          <w:sz w:val="34"/>
          <w:szCs w:val="34"/>
        </w:rPr>
      </w:pPr>
      <w:r>
        <w:rPr>
          <w:rFonts w:hAnsiTheme="minorEastAsia" w:hint="eastAsia"/>
          <w:b/>
          <w:sz w:val="34"/>
          <w:szCs w:val="34"/>
        </w:rPr>
        <w:t>投标单位详细地址：</w:t>
      </w:r>
    </w:p>
    <w:p w:rsidR="001E7581" w:rsidRDefault="00702D1D" w:rsidP="00EE3A5A">
      <w:pPr>
        <w:spacing w:beforeLines="30" w:afterLines="70" w:line="540" w:lineRule="exact"/>
        <w:ind w:leftChars="300" w:left="579"/>
        <w:rPr>
          <w:b/>
          <w:sz w:val="34"/>
          <w:szCs w:val="34"/>
        </w:rPr>
      </w:pPr>
      <w:r>
        <w:rPr>
          <w:rFonts w:hAnsiTheme="minorEastAsia" w:hint="eastAsia"/>
          <w:b/>
          <w:kern w:val="0"/>
          <w:sz w:val="34"/>
          <w:szCs w:val="34"/>
        </w:rPr>
        <w:t>投标代表人姓名：</w:t>
      </w:r>
    </w:p>
    <w:p w:rsidR="001E7581" w:rsidRDefault="00702D1D" w:rsidP="00EE3A5A">
      <w:pPr>
        <w:spacing w:beforeLines="30" w:afterLines="70" w:line="540" w:lineRule="exact"/>
        <w:ind w:leftChars="300" w:left="579"/>
        <w:rPr>
          <w:b/>
          <w:sz w:val="34"/>
          <w:szCs w:val="34"/>
        </w:rPr>
      </w:pPr>
      <w:r>
        <w:rPr>
          <w:rFonts w:hAnsiTheme="minorEastAsia" w:hint="eastAsia"/>
          <w:b/>
          <w:sz w:val="34"/>
          <w:szCs w:val="34"/>
        </w:rPr>
        <w:t>法定代表人：</w:t>
      </w:r>
    </w:p>
    <w:p w:rsidR="001E7581" w:rsidRDefault="00702D1D" w:rsidP="00EE3A5A">
      <w:pPr>
        <w:spacing w:beforeLines="30" w:afterLines="70" w:line="540" w:lineRule="exact"/>
        <w:ind w:leftChars="300" w:left="579"/>
        <w:rPr>
          <w:b/>
          <w:bCs/>
          <w:sz w:val="24"/>
        </w:rPr>
      </w:pPr>
      <w:r>
        <w:rPr>
          <w:rFonts w:hAnsiTheme="minorEastAsia" w:hint="eastAsia"/>
          <w:b/>
          <w:sz w:val="34"/>
          <w:szCs w:val="34"/>
        </w:rPr>
        <w:t>投标日期：年月日</w:t>
      </w:r>
    </w:p>
    <w:p w:rsidR="001E7581" w:rsidRDefault="00702D1D">
      <w:pPr>
        <w:widowControl/>
        <w:jc w:val="left"/>
        <w:rPr>
          <w:b/>
          <w:bCs/>
          <w:sz w:val="24"/>
        </w:rPr>
      </w:pPr>
      <w:r>
        <w:rPr>
          <w:b/>
          <w:bCs/>
          <w:sz w:val="24"/>
        </w:rPr>
        <w:br w:type="page"/>
      </w:r>
    </w:p>
    <w:p w:rsidR="001E7581" w:rsidRDefault="00702D1D">
      <w:pPr>
        <w:autoSpaceDN w:val="0"/>
        <w:spacing w:line="360" w:lineRule="auto"/>
        <w:jc w:val="center"/>
        <w:rPr>
          <w:b/>
          <w:bCs/>
          <w:sz w:val="24"/>
        </w:rPr>
      </w:pPr>
      <w:r>
        <w:rPr>
          <w:rFonts w:hAnsiTheme="minorEastAsia" w:hint="eastAsia"/>
          <w:b/>
          <w:bCs/>
          <w:sz w:val="24"/>
        </w:rPr>
        <w:lastRenderedPageBreak/>
        <w:t>投标文件目录格式</w:t>
      </w:r>
    </w:p>
    <w:p w:rsidR="001E7581" w:rsidRDefault="00702D1D">
      <w:pPr>
        <w:autoSpaceDN w:val="0"/>
        <w:spacing w:line="360" w:lineRule="auto"/>
        <w:jc w:val="center"/>
        <w:rPr>
          <w:b/>
          <w:bCs/>
          <w:sz w:val="24"/>
        </w:rPr>
      </w:pPr>
      <w:r>
        <w:rPr>
          <w:rFonts w:hAnsiTheme="minorEastAsia" w:hint="eastAsia"/>
          <w:b/>
          <w:bCs/>
          <w:sz w:val="24"/>
        </w:rPr>
        <w:t>（投标人自行编制）</w:t>
      </w:r>
    </w:p>
    <w:p w:rsidR="001E7581" w:rsidRDefault="001E7581">
      <w:pPr>
        <w:widowControl/>
        <w:jc w:val="center"/>
        <w:rPr>
          <w:b/>
          <w:sz w:val="24"/>
        </w:rPr>
      </w:pPr>
    </w:p>
    <w:p w:rsidR="001E7581" w:rsidRDefault="00702D1D">
      <w:pPr>
        <w:widowControl/>
        <w:jc w:val="left"/>
        <w:rPr>
          <w:b/>
          <w:sz w:val="24"/>
        </w:rPr>
      </w:pPr>
      <w:r>
        <w:rPr>
          <w:b/>
          <w:sz w:val="24"/>
        </w:rPr>
        <w:br w:type="page"/>
      </w:r>
    </w:p>
    <w:p w:rsidR="001E7581" w:rsidRDefault="00702D1D">
      <w:pPr>
        <w:widowControl/>
        <w:jc w:val="center"/>
        <w:rPr>
          <w:b/>
          <w:sz w:val="24"/>
        </w:rPr>
      </w:pPr>
      <w:r>
        <w:rPr>
          <w:rFonts w:hAnsiTheme="minorEastAsia" w:hint="eastAsia"/>
          <w:b/>
          <w:sz w:val="24"/>
        </w:rPr>
        <w:lastRenderedPageBreak/>
        <w:t>评分因素及评标标准页码检索</w:t>
      </w:r>
    </w:p>
    <w:p w:rsidR="001E7581" w:rsidRDefault="00702D1D">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rsidR="001E7581" w:rsidRDefault="001E7581">
      <w:pPr>
        <w:widowControl/>
        <w:jc w:val="center"/>
        <w:rPr>
          <w:b/>
          <w:sz w:val="24"/>
        </w:rPr>
      </w:pPr>
    </w:p>
    <w:p w:rsidR="001E7581" w:rsidRDefault="00702D1D">
      <w:pPr>
        <w:widowControl/>
        <w:jc w:val="left"/>
        <w:rPr>
          <w:sz w:val="24"/>
        </w:rPr>
      </w:pPr>
      <w:r>
        <w:rPr>
          <w:sz w:val="24"/>
        </w:rPr>
        <w:br w:type="page"/>
      </w:r>
    </w:p>
    <w:p w:rsidR="001E7581" w:rsidRDefault="00702D1D" w:rsidP="00EE3A5A">
      <w:pPr>
        <w:tabs>
          <w:tab w:val="left" w:pos="360"/>
        </w:tabs>
        <w:spacing w:afterLines="100" w:line="360" w:lineRule="auto"/>
        <w:ind w:firstLineChars="200" w:firstLine="446"/>
        <w:rPr>
          <w:sz w:val="24"/>
        </w:rPr>
      </w:pPr>
      <w:r>
        <w:rPr>
          <w:rFonts w:hAnsiTheme="minorEastAsia"/>
          <w:sz w:val="24"/>
        </w:rPr>
        <w:lastRenderedPageBreak/>
        <w:t>附件</w:t>
      </w:r>
      <w:r>
        <w:rPr>
          <w:sz w:val="24"/>
        </w:rPr>
        <w:t>1</w:t>
      </w:r>
    </w:p>
    <w:p w:rsidR="001E7581" w:rsidRDefault="00702D1D">
      <w:pPr>
        <w:autoSpaceDN w:val="0"/>
        <w:spacing w:line="360" w:lineRule="auto"/>
        <w:jc w:val="center"/>
        <w:rPr>
          <w:b/>
          <w:bCs/>
          <w:sz w:val="24"/>
        </w:rPr>
      </w:pPr>
      <w:r>
        <w:rPr>
          <w:rFonts w:hAnsiTheme="minorEastAsia"/>
          <w:b/>
          <w:bCs/>
          <w:sz w:val="24"/>
        </w:rPr>
        <w:t>投标书</w:t>
      </w:r>
    </w:p>
    <w:p w:rsidR="001E7581" w:rsidRDefault="00702D1D">
      <w:pPr>
        <w:spacing w:line="360" w:lineRule="auto"/>
        <w:rPr>
          <w:sz w:val="24"/>
        </w:rPr>
      </w:pPr>
      <w:r>
        <w:rPr>
          <w:rFonts w:hAnsiTheme="minorEastAsia"/>
          <w:sz w:val="24"/>
        </w:rPr>
        <w:t>致：天津市</w:t>
      </w:r>
      <w:r>
        <w:rPr>
          <w:rFonts w:hAnsiTheme="minorEastAsia" w:hint="eastAsia"/>
          <w:sz w:val="24"/>
        </w:rPr>
        <w:t>滨海新区</w:t>
      </w:r>
      <w:r>
        <w:rPr>
          <w:rFonts w:hAnsiTheme="minorEastAsia"/>
          <w:sz w:val="24"/>
        </w:rPr>
        <w:t>政府采购中心</w:t>
      </w:r>
    </w:p>
    <w:p w:rsidR="001E7581" w:rsidRDefault="00702D1D" w:rsidP="003412DF">
      <w:pPr>
        <w:spacing w:line="360" w:lineRule="auto"/>
        <w:ind w:firstLineChars="200" w:firstLine="446"/>
        <w:rPr>
          <w:sz w:val="24"/>
        </w:rPr>
      </w:pPr>
      <w:r>
        <w:rPr>
          <w:rFonts w:hAnsiTheme="minorEastAsia"/>
          <w:sz w:val="24"/>
        </w:rPr>
        <w:t>根据贵方为</w:t>
      </w:r>
      <w:r>
        <w:rPr>
          <w:rFonts w:hAnsiTheme="minorEastAsia" w:hint="eastAsia"/>
          <w:sz w:val="24"/>
        </w:rPr>
        <w:t xml:space="preserve">      </w:t>
      </w:r>
      <w:r>
        <w:rPr>
          <w:rFonts w:hAnsiTheme="minorEastAsia"/>
          <w:sz w:val="24"/>
        </w:rPr>
        <w:t>项目（项目编号：</w:t>
      </w:r>
      <w:r>
        <w:rPr>
          <w:rFonts w:hAnsiTheme="minorEastAsia" w:hint="eastAsia"/>
          <w:sz w:val="24"/>
        </w:rPr>
        <w:t xml:space="preserve">      </w:t>
      </w:r>
      <w:r>
        <w:rPr>
          <w:rFonts w:hAnsiTheme="minorEastAsia"/>
          <w:sz w:val="24"/>
        </w:rPr>
        <w:t>）的投标邀请，签字代表（姓名</w:t>
      </w:r>
      <w:r>
        <w:rPr>
          <w:sz w:val="24"/>
          <w:lang w:val="en-GB"/>
        </w:rPr>
        <w:t>/</w:t>
      </w:r>
      <w:r>
        <w:rPr>
          <w:rFonts w:hAnsiTheme="minorEastAsia"/>
          <w:sz w:val="24"/>
        </w:rPr>
        <w:t>职务）经正式授权并代表</w:t>
      </w:r>
      <w:r>
        <w:rPr>
          <w:rFonts w:hAnsiTheme="minorEastAsia" w:hint="eastAsia"/>
          <w:sz w:val="24"/>
        </w:rPr>
        <w:t>我公司</w:t>
      </w:r>
      <w:r>
        <w:rPr>
          <w:rFonts w:hAnsiTheme="minorEastAsia"/>
          <w:sz w:val="24"/>
        </w:rPr>
        <w:t>（</w:t>
      </w:r>
      <w:r>
        <w:rPr>
          <w:rFonts w:hAnsiTheme="minorEastAsia" w:hint="eastAsia"/>
          <w:sz w:val="24"/>
        </w:rPr>
        <w:t>投标单位</w:t>
      </w:r>
      <w:r>
        <w:rPr>
          <w:rFonts w:hAnsiTheme="minorEastAsia"/>
          <w:sz w:val="24"/>
        </w:rPr>
        <w:t>名称、地址）提交</w:t>
      </w:r>
      <w:r>
        <w:rPr>
          <w:rFonts w:hAnsiTheme="minorEastAsia" w:hint="eastAsia"/>
          <w:sz w:val="24"/>
        </w:rPr>
        <w:t>网上应答及上传加盖电子签章的投标文件</w:t>
      </w:r>
      <w:r>
        <w:rPr>
          <w:rFonts w:hAnsiTheme="minorEastAsia"/>
          <w:sz w:val="24"/>
        </w:rPr>
        <w:t>。</w:t>
      </w:r>
    </w:p>
    <w:p w:rsidR="001E7581" w:rsidRDefault="00702D1D" w:rsidP="003412DF">
      <w:pPr>
        <w:spacing w:line="360" w:lineRule="auto"/>
        <w:ind w:firstLineChars="200" w:firstLine="446"/>
        <w:rPr>
          <w:sz w:val="24"/>
        </w:rPr>
      </w:pPr>
      <w:r>
        <w:rPr>
          <w:rFonts w:hAnsiTheme="minorEastAsia"/>
          <w:sz w:val="24"/>
        </w:rPr>
        <w:t>据此函，签字代表宣布同意如下：</w:t>
      </w:r>
    </w:p>
    <w:p w:rsidR="001E7581" w:rsidRDefault="00702D1D" w:rsidP="003412DF">
      <w:pPr>
        <w:spacing w:line="360" w:lineRule="auto"/>
        <w:ind w:firstLineChars="200" w:firstLine="446"/>
        <w:rPr>
          <w:sz w:val="24"/>
        </w:rPr>
      </w:pPr>
      <w:r>
        <w:rPr>
          <w:rFonts w:hint="eastAsia"/>
          <w:sz w:val="24"/>
        </w:rPr>
        <w:t xml:space="preserve">1. </w:t>
      </w:r>
      <w:r>
        <w:rPr>
          <w:rFonts w:hAnsiTheme="minorEastAsia" w:hint="eastAsia"/>
          <w:sz w:val="24"/>
        </w:rPr>
        <w:t>所附投标报价表中规定的应提供和交付的货物投标总价为：</w:t>
      </w:r>
    </w:p>
    <w:p w:rsidR="001E7581" w:rsidRDefault="00702D1D" w:rsidP="003412DF">
      <w:pPr>
        <w:spacing w:line="360" w:lineRule="auto"/>
        <w:ind w:firstLineChars="200" w:firstLine="446"/>
        <w:rPr>
          <w:sz w:val="24"/>
        </w:rPr>
      </w:pPr>
      <w:r>
        <w:rPr>
          <w:rFonts w:hAnsiTheme="minorEastAsia" w:hint="eastAsia"/>
          <w:sz w:val="24"/>
        </w:rPr>
        <w:t>第一包，￥元（人民币），大写。</w:t>
      </w:r>
    </w:p>
    <w:p w:rsidR="001E7581" w:rsidRDefault="00702D1D" w:rsidP="003412DF">
      <w:pPr>
        <w:spacing w:line="360" w:lineRule="auto"/>
        <w:ind w:firstLineChars="200" w:firstLine="446"/>
        <w:rPr>
          <w:sz w:val="24"/>
        </w:rPr>
      </w:pPr>
      <w:r>
        <w:rPr>
          <w:sz w:val="24"/>
        </w:rPr>
        <w:t>……</w:t>
      </w:r>
    </w:p>
    <w:p w:rsidR="001E7581" w:rsidRDefault="00702D1D" w:rsidP="003412DF">
      <w:pPr>
        <w:spacing w:line="360" w:lineRule="auto"/>
        <w:ind w:firstLineChars="200" w:firstLine="446"/>
        <w:rPr>
          <w:sz w:val="24"/>
        </w:rPr>
      </w:pPr>
      <w:r>
        <w:rPr>
          <w:sz w:val="24"/>
        </w:rPr>
        <w:t>2.</w:t>
      </w:r>
      <w:r>
        <w:rPr>
          <w:rFonts w:hAnsiTheme="minorEastAsia" w:hint="eastAsia"/>
          <w:sz w:val="24"/>
        </w:rPr>
        <w:t>我公司</w:t>
      </w:r>
      <w:r>
        <w:rPr>
          <w:rFonts w:hAnsiTheme="minorEastAsia"/>
          <w:sz w:val="24"/>
        </w:rPr>
        <w:t>将按招标文件的规定履行合同责任和义务。</w:t>
      </w:r>
    </w:p>
    <w:p w:rsidR="001E7581" w:rsidRDefault="00702D1D" w:rsidP="003412DF">
      <w:pPr>
        <w:spacing w:line="360" w:lineRule="auto"/>
        <w:ind w:firstLineChars="200" w:firstLine="446"/>
        <w:rPr>
          <w:sz w:val="24"/>
        </w:rPr>
      </w:pPr>
      <w:r>
        <w:rPr>
          <w:sz w:val="24"/>
        </w:rPr>
        <w:t>3.</w:t>
      </w:r>
      <w:r>
        <w:rPr>
          <w:rFonts w:hAnsiTheme="minorEastAsia"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1E7581" w:rsidRDefault="00702D1D" w:rsidP="003412DF">
      <w:pPr>
        <w:spacing w:line="360" w:lineRule="auto"/>
        <w:ind w:firstLineChars="200" w:firstLine="446"/>
        <w:rPr>
          <w:sz w:val="24"/>
        </w:rPr>
      </w:pPr>
      <w:r>
        <w:rPr>
          <w:sz w:val="24"/>
        </w:rPr>
        <w:t>4.</w:t>
      </w:r>
      <w:r>
        <w:rPr>
          <w:rFonts w:hAnsiTheme="minorEastAsia" w:hint="eastAsia"/>
          <w:sz w:val="24"/>
        </w:rPr>
        <w:t>我公司的投标有效期为提交投标文件的截止之日起</w:t>
      </w:r>
      <w:r>
        <w:rPr>
          <w:rFonts w:hint="eastAsia"/>
          <w:sz w:val="24"/>
        </w:rPr>
        <w:t>60</w:t>
      </w:r>
      <w:r>
        <w:rPr>
          <w:rFonts w:hAnsiTheme="minorEastAsia" w:hint="eastAsia"/>
          <w:sz w:val="24"/>
        </w:rPr>
        <w:t>天。</w:t>
      </w:r>
    </w:p>
    <w:p w:rsidR="001E7581" w:rsidRDefault="00702D1D" w:rsidP="003412DF">
      <w:pPr>
        <w:spacing w:line="360" w:lineRule="auto"/>
        <w:ind w:firstLineChars="200" w:firstLine="446"/>
        <w:rPr>
          <w:sz w:val="24"/>
        </w:rPr>
      </w:pPr>
      <w:r>
        <w:rPr>
          <w:rFonts w:hint="eastAsia"/>
          <w:sz w:val="24"/>
        </w:rPr>
        <w:t>5</w:t>
      </w:r>
      <w:r>
        <w:rPr>
          <w:sz w:val="24"/>
        </w:rPr>
        <w:t>.</w:t>
      </w:r>
      <w:r>
        <w:rPr>
          <w:rFonts w:hAnsiTheme="minorEastAsia" w:hint="eastAsia"/>
          <w:sz w:val="24"/>
        </w:rPr>
        <w:t>我公司同意按照招标方要求</w:t>
      </w:r>
      <w:r>
        <w:rPr>
          <w:rFonts w:hAnsiTheme="minorEastAsia"/>
          <w:sz w:val="24"/>
        </w:rPr>
        <w:t>提供的与投标有关的一切数据或资料</w:t>
      </w:r>
      <w:r>
        <w:rPr>
          <w:rFonts w:hAnsiTheme="minorEastAsia" w:hint="eastAsia"/>
          <w:sz w:val="24"/>
        </w:rPr>
        <w:t>，并声明投标文件及所提供的一切资料均真实有效。由于我公司提供资料不实而造成的责任和后果由我公司自行承担。</w:t>
      </w:r>
    </w:p>
    <w:p w:rsidR="001E7581" w:rsidRDefault="00702D1D" w:rsidP="003412DF">
      <w:pPr>
        <w:spacing w:line="360" w:lineRule="auto"/>
        <w:ind w:firstLineChars="200" w:firstLine="446"/>
        <w:rPr>
          <w:sz w:val="24"/>
        </w:rPr>
      </w:pPr>
      <w:r>
        <w:rPr>
          <w:rFonts w:hint="eastAsia"/>
          <w:sz w:val="24"/>
        </w:rPr>
        <w:t xml:space="preserve">6. </w:t>
      </w:r>
      <w:r>
        <w:rPr>
          <w:rFonts w:hAnsiTheme="minorEastAsia" w:hint="eastAsia"/>
          <w:sz w:val="24"/>
        </w:rPr>
        <w:t>我公司保证所投产品来自合法的供货渠道，若中标，则有义务向采购人提供其需要的有效书面证明材料。如果提供非法渠道的商品，视为欺诈，并承担相关责任。</w:t>
      </w:r>
    </w:p>
    <w:p w:rsidR="001E7581" w:rsidRDefault="00702D1D" w:rsidP="003412DF">
      <w:pPr>
        <w:spacing w:line="360" w:lineRule="auto"/>
        <w:ind w:firstLineChars="200" w:firstLine="446"/>
        <w:rPr>
          <w:sz w:val="24"/>
        </w:rPr>
      </w:pPr>
      <w:r>
        <w:rPr>
          <w:rFonts w:hint="eastAsia"/>
          <w:sz w:val="24"/>
        </w:rPr>
        <w:t xml:space="preserve">7. </w:t>
      </w:r>
      <w:r>
        <w:rPr>
          <w:rFonts w:hAnsiTheme="minorEastAsia"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E7581" w:rsidRDefault="00702D1D" w:rsidP="003412DF">
      <w:pPr>
        <w:spacing w:line="360" w:lineRule="auto"/>
        <w:ind w:firstLineChars="200" w:firstLine="446"/>
        <w:rPr>
          <w:sz w:val="24"/>
        </w:rPr>
      </w:pPr>
      <w:r>
        <w:rPr>
          <w:rFonts w:hint="eastAsia"/>
          <w:sz w:val="24"/>
        </w:rPr>
        <w:lastRenderedPageBreak/>
        <w:t xml:space="preserve">8. </w:t>
      </w:r>
      <w:r>
        <w:rPr>
          <w:rFonts w:hAnsiTheme="minorEastAsia" w:hint="eastAsia"/>
          <w:sz w:val="24"/>
        </w:rPr>
        <w:t>我公司承诺完全符合《政府采购法》、《政府采购法实施条例》等法律法规规定，并随时接受采购人、采购代理机构的检查验证。</w:t>
      </w:r>
      <w:r>
        <w:rPr>
          <w:rFonts w:hAnsiTheme="minorEastAsia"/>
          <w:sz w:val="24"/>
        </w:rPr>
        <w:t>在整个招标过程中，</w:t>
      </w:r>
      <w:r>
        <w:rPr>
          <w:rFonts w:hAnsiTheme="minorEastAsia" w:hint="eastAsia"/>
          <w:sz w:val="24"/>
        </w:rPr>
        <w:t>我公司</w:t>
      </w:r>
      <w:r>
        <w:rPr>
          <w:rFonts w:hAnsiTheme="minorEastAsia"/>
          <w:sz w:val="24"/>
        </w:rPr>
        <w:t>若有违规行为，</w:t>
      </w:r>
      <w:r>
        <w:rPr>
          <w:rFonts w:hAnsiTheme="minorEastAsia" w:hint="eastAsia"/>
          <w:sz w:val="24"/>
        </w:rPr>
        <w:t>我公司完全接受</w:t>
      </w:r>
      <w:r>
        <w:rPr>
          <w:rFonts w:hAnsiTheme="minorEastAsia"/>
          <w:sz w:val="24"/>
        </w:rPr>
        <w:t>贵</w:t>
      </w:r>
      <w:r>
        <w:rPr>
          <w:rFonts w:hAnsiTheme="minorEastAsia" w:hint="eastAsia"/>
          <w:sz w:val="24"/>
        </w:rPr>
        <w:t>中心依照相关法律法规和</w:t>
      </w:r>
      <w:r>
        <w:rPr>
          <w:rFonts w:hAnsiTheme="minorEastAsia"/>
          <w:sz w:val="24"/>
        </w:rPr>
        <w:t>招标文件</w:t>
      </w:r>
      <w:r>
        <w:rPr>
          <w:rFonts w:hAnsiTheme="minorEastAsia" w:hint="eastAsia"/>
          <w:sz w:val="24"/>
        </w:rPr>
        <w:t>的</w:t>
      </w:r>
      <w:r>
        <w:rPr>
          <w:rFonts w:hAnsiTheme="minorEastAsia"/>
          <w:sz w:val="24"/>
        </w:rPr>
        <w:t>规定给予</w:t>
      </w:r>
      <w:r>
        <w:rPr>
          <w:rFonts w:hAnsiTheme="minorEastAsia" w:hint="eastAsia"/>
          <w:sz w:val="24"/>
        </w:rPr>
        <w:t>处罚</w:t>
      </w:r>
      <w:r>
        <w:rPr>
          <w:rFonts w:hAnsiTheme="minorEastAsia"/>
          <w:sz w:val="24"/>
        </w:rPr>
        <w:t>。</w:t>
      </w:r>
    </w:p>
    <w:p w:rsidR="001E7581" w:rsidRDefault="00702D1D" w:rsidP="003412DF">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1E7581" w:rsidRDefault="00702D1D" w:rsidP="003412DF">
      <w:pPr>
        <w:spacing w:line="360" w:lineRule="auto"/>
        <w:ind w:firstLineChars="200" w:firstLine="446"/>
        <w:rPr>
          <w:sz w:val="24"/>
        </w:rPr>
      </w:pPr>
      <w:r>
        <w:rPr>
          <w:rFonts w:hint="eastAsia"/>
          <w:sz w:val="24"/>
        </w:rPr>
        <w:t xml:space="preserve">10. </w:t>
      </w:r>
      <w:r>
        <w:rPr>
          <w:rFonts w:hAnsiTheme="minorEastAsia" w:hint="eastAsia"/>
          <w:sz w:val="24"/>
        </w:rPr>
        <w:t>我公司完全认同招标文件中对于节能产品政府采购强制采购产品范围的划定。</w:t>
      </w:r>
    </w:p>
    <w:p w:rsidR="001E7581" w:rsidRDefault="00702D1D" w:rsidP="003412DF">
      <w:pPr>
        <w:spacing w:line="360" w:lineRule="auto"/>
        <w:ind w:firstLineChars="200" w:firstLine="446"/>
        <w:rPr>
          <w:sz w:val="24"/>
        </w:rPr>
      </w:pPr>
      <w:r>
        <w:rPr>
          <w:rFonts w:hint="eastAsia"/>
          <w:sz w:val="24"/>
        </w:rPr>
        <w:t>11</w:t>
      </w:r>
      <w:r>
        <w:rPr>
          <w:sz w:val="24"/>
        </w:rPr>
        <w:t>.</w:t>
      </w:r>
      <w:r>
        <w:rPr>
          <w:rFonts w:hAnsiTheme="minorEastAsia"/>
          <w:sz w:val="24"/>
        </w:rPr>
        <w:t>我公司若中标，本承诺将成为合同不可分割的一部分，与合同具有同等的法律效力。</w:t>
      </w:r>
    </w:p>
    <w:p w:rsidR="001E7581" w:rsidRDefault="00702D1D" w:rsidP="003412DF">
      <w:pPr>
        <w:spacing w:line="360" w:lineRule="auto"/>
        <w:ind w:firstLineChars="200" w:firstLine="446"/>
        <w:rPr>
          <w:sz w:val="24"/>
        </w:rPr>
      </w:pPr>
      <w:r>
        <w:rPr>
          <w:rFonts w:hint="eastAsia"/>
          <w:sz w:val="24"/>
        </w:rPr>
        <w:t xml:space="preserve">12. </w:t>
      </w:r>
      <w:r>
        <w:rPr>
          <w:rFonts w:hAnsiTheme="minorEastAsia" w:hint="eastAsia"/>
          <w:sz w:val="24"/>
        </w:rPr>
        <w:t>如违反上述承诺，我公司投标无效且接受相关部门依法作出的处罚，并承担通过</w:t>
      </w:r>
      <w:r>
        <w:rPr>
          <w:rFonts w:hint="eastAsia"/>
          <w:sz w:val="24"/>
        </w:rPr>
        <w:t>“</w:t>
      </w:r>
      <w:r>
        <w:rPr>
          <w:rFonts w:hAnsiTheme="minorEastAsia" w:hint="eastAsia"/>
          <w:sz w:val="24"/>
        </w:rPr>
        <w:t>天津市政府采购网</w:t>
      </w:r>
      <w:r>
        <w:rPr>
          <w:rFonts w:hint="eastAsia"/>
          <w:sz w:val="24"/>
        </w:rPr>
        <w:t>”</w:t>
      </w:r>
      <w:r>
        <w:rPr>
          <w:rFonts w:hAnsiTheme="minorEastAsia" w:hint="eastAsia"/>
          <w:sz w:val="24"/>
        </w:rPr>
        <w:t>等相关媒体予以公布的任何风险和责任。</w:t>
      </w:r>
    </w:p>
    <w:p w:rsidR="001E7581" w:rsidRDefault="00702D1D" w:rsidP="003412DF">
      <w:pPr>
        <w:spacing w:line="360" w:lineRule="auto"/>
        <w:ind w:firstLineChars="200" w:firstLine="446"/>
        <w:rPr>
          <w:sz w:val="24"/>
        </w:rPr>
      </w:pPr>
      <w:r>
        <w:rPr>
          <w:rFonts w:hint="eastAsia"/>
          <w:sz w:val="24"/>
        </w:rPr>
        <w:t>13</w:t>
      </w:r>
      <w:r>
        <w:rPr>
          <w:sz w:val="24"/>
        </w:rPr>
        <w:t>.</w:t>
      </w:r>
      <w:r>
        <w:rPr>
          <w:rFonts w:hAnsiTheme="minorEastAsia"/>
          <w:sz w:val="24"/>
        </w:rPr>
        <w:t>与本投标有关的一切正式往来通讯请寄：</w:t>
      </w:r>
    </w:p>
    <w:p w:rsidR="001E7581" w:rsidRDefault="001E7581" w:rsidP="003412DF">
      <w:pPr>
        <w:spacing w:line="360" w:lineRule="auto"/>
        <w:ind w:firstLineChars="200" w:firstLine="446"/>
        <w:rPr>
          <w:sz w:val="24"/>
        </w:rPr>
      </w:pPr>
    </w:p>
    <w:p w:rsidR="001E7581" w:rsidRDefault="00702D1D" w:rsidP="003412DF">
      <w:pPr>
        <w:spacing w:line="360" w:lineRule="auto"/>
        <w:ind w:firstLineChars="200" w:firstLine="446"/>
        <w:rPr>
          <w:sz w:val="24"/>
        </w:rPr>
      </w:pPr>
      <w:r>
        <w:rPr>
          <w:rFonts w:hAnsiTheme="minorEastAsia"/>
          <w:sz w:val="24"/>
        </w:rPr>
        <w:t>地址：</w:t>
      </w:r>
    </w:p>
    <w:p w:rsidR="001E7581" w:rsidRDefault="00702D1D" w:rsidP="003412DF">
      <w:pPr>
        <w:spacing w:line="360" w:lineRule="auto"/>
        <w:ind w:firstLineChars="200" w:firstLine="446"/>
        <w:rPr>
          <w:sz w:val="24"/>
        </w:rPr>
      </w:pPr>
      <w:r>
        <w:rPr>
          <w:rFonts w:hAnsiTheme="minorEastAsia"/>
          <w:sz w:val="24"/>
        </w:rPr>
        <w:t>邮政编码：</w:t>
      </w:r>
    </w:p>
    <w:p w:rsidR="001E7581" w:rsidRDefault="00702D1D" w:rsidP="003412DF">
      <w:pPr>
        <w:spacing w:line="360" w:lineRule="auto"/>
        <w:ind w:firstLineChars="200" w:firstLine="446"/>
        <w:rPr>
          <w:sz w:val="24"/>
        </w:rPr>
      </w:pPr>
      <w:r>
        <w:rPr>
          <w:rFonts w:hAnsiTheme="minorEastAsia"/>
          <w:sz w:val="24"/>
        </w:rPr>
        <w:t>电话：</w:t>
      </w:r>
    </w:p>
    <w:p w:rsidR="001E7581" w:rsidRDefault="00702D1D" w:rsidP="003412DF">
      <w:pPr>
        <w:spacing w:line="360" w:lineRule="auto"/>
        <w:ind w:firstLineChars="200" w:firstLine="446"/>
        <w:rPr>
          <w:sz w:val="24"/>
        </w:rPr>
      </w:pPr>
      <w:r>
        <w:rPr>
          <w:rFonts w:hAnsiTheme="minorEastAsia"/>
          <w:sz w:val="24"/>
        </w:rPr>
        <w:t>传真：</w:t>
      </w:r>
    </w:p>
    <w:p w:rsidR="001E7581" w:rsidRDefault="00702D1D" w:rsidP="003412DF">
      <w:pPr>
        <w:spacing w:line="360" w:lineRule="auto"/>
        <w:ind w:firstLineChars="1700" w:firstLine="3794"/>
        <w:rPr>
          <w:sz w:val="24"/>
        </w:rPr>
      </w:pPr>
      <w:r>
        <w:rPr>
          <w:rFonts w:hAnsiTheme="minorEastAsia"/>
          <w:sz w:val="24"/>
        </w:rPr>
        <w:t>投标人名称：</w:t>
      </w:r>
    </w:p>
    <w:p w:rsidR="001E7581" w:rsidRDefault="00702D1D" w:rsidP="003412DF">
      <w:pPr>
        <w:spacing w:line="360" w:lineRule="auto"/>
        <w:ind w:firstLineChars="1700" w:firstLine="3794"/>
        <w:rPr>
          <w:sz w:val="24"/>
        </w:rPr>
      </w:pPr>
      <w:r>
        <w:rPr>
          <w:rFonts w:hAnsiTheme="minorEastAsia"/>
          <w:sz w:val="24"/>
        </w:rPr>
        <w:t>日期：年月日</w:t>
      </w:r>
    </w:p>
    <w:p w:rsidR="001E7581" w:rsidRDefault="001E7581">
      <w:pPr>
        <w:spacing w:line="460" w:lineRule="exact"/>
        <w:rPr>
          <w:sz w:val="24"/>
        </w:rPr>
      </w:pPr>
    </w:p>
    <w:p w:rsidR="001E7581" w:rsidRDefault="00702D1D">
      <w:pPr>
        <w:widowControl/>
        <w:jc w:val="left"/>
        <w:rPr>
          <w:sz w:val="24"/>
        </w:rPr>
      </w:pPr>
      <w:r>
        <w:rPr>
          <w:sz w:val="24"/>
        </w:rPr>
        <w:br w:type="page"/>
      </w:r>
    </w:p>
    <w:p w:rsidR="001E7581" w:rsidRDefault="00702D1D" w:rsidP="00EE3A5A">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2</w:t>
      </w:r>
    </w:p>
    <w:p w:rsidR="001E7581" w:rsidRDefault="00702D1D">
      <w:pPr>
        <w:autoSpaceDN w:val="0"/>
        <w:spacing w:line="360" w:lineRule="auto"/>
        <w:jc w:val="center"/>
        <w:rPr>
          <w:b/>
          <w:bCs/>
          <w:sz w:val="24"/>
        </w:rPr>
      </w:pPr>
      <w:r>
        <w:rPr>
          <w:rFonts w:hAnsiTheme="minorEastAsia" w:hint="eastAsia"/>
          <w:b/>
          <w:bCs/>
          <w:sz w:val="24"/>
        </w:rPr>
        <w:t>供应商资格要求证明文件</w:t>
      </w:r>
    </w:p>
    <w:p w:rsidR="001E7581" w:rsidRDefault="001E7581">
      <w:pPr>
        <w:spacing w:line="620" w:lineRule="exact"/>
        <w:rPr>
          <w:sz w:val="24"/>
        </w:rPr>
      </w:pPr>
    </w:p>
    <w:p w:rsidR="001E7581" w:rsidRDefault="001E7581">
      <w:pPr>
        <w:spacing w:line="620" w:lineRule="exact"/>
        <w:rPr>
          <w:sz w:val="24"/>
        </w:rPr>
      </w:pPr>
    </w:p>
    <w:p w:rsidR="001E7581" w:rsidRDefault="001E7581">
      <w:pPr>
        <w:spacing w:line="620" w:lineRule="exact"/>
        <w:rPr>
          <w:sz w:val="24"/>
        </w:rPr>
      </w:pPr>
    </w:p>
    <w:p w:rsidR="001E7581" w:rsidRDefault="001E7581">
      <w:pPr>
        <w:spacing w:line="620" w:lineRule="exact"/>
        <w:rPr>
          <w:sz w:val="24"/>
        </w:rPr>
      </w:pPr>
    </w:p>
    <w:p w:rsidR="001E7581" w:rsidRDefault="001E7581">
      <w:pPr>
        <w:spacing w:line="620" w:lineRule="exact"/>
        <w:rPr>
          <w:sz w:val="24"/>
        </w:rPr>
      </w:pPr>
    </w:p>
    <w:p w:rsidR="001E7581" w:rsidRDefault="001E7581">
      <w:pPr>
        <w:spacing w:line="620" w:lineRule="exact"/>
        <w:rPr>
          <w:sz w:val="24"/>
        </w:rPr>
      </w:pPr>
    </w:p>
    <w:p w:rsidR="001E7581" w:rsidRDefault="00702D1D" w:rsidP="003412DF">
      <w:pPr>
        <w:spacing w:line="360" w:lineRule="auto"/>
        <w:ind w:firstLineChars="300" w:firstLine="669"/>
        <w:rPr>
          <w:sz w:val="24"/>
        </w:rPr>
      </w:pPr>
      <w:r>
        <w:rPr>
          <w:rFonts w:hAnsiTheme="minorEastAsia"/>
          <w:sz w:val="24"/>
        </w:rPr>
        <w:t>注：相关证明材料应附在此页后面。</w:t>
      </w:r>
    </w:p>
    <w:p w:rsidR="001E7581" w:rsidRDefault="001E7581">
      <w:pPr>
        <w:spacing w:line="620" w:lineRule="exact"/>
        <w:rPr>
          <w:sz w:val="24"/>
        </w:rPr>
      </w:pPr>
    </w:p>
    <w:p w:rsidR="001E7581" w:rsidRDefault="001E7581">
      <w:pPr>
        <w:spacing w:line="620" w:lineRule="exact"/>
        <w:rPr>
          <w:sz w:val="24"/>
        </w:rPr>
      </w:pPr>
    </w:p>
    <w:p w:rsidR="001E7581" w:rsidRDefault="001E7581">
      <w:pPr>
        <w:spacing w:line="460" w:lineRule="exact"/>
        <w:rPr>
          <w:sz w:val="24"/>
        </w:rPr>
      </w:pPr>
    </w:p>
    <w:p w:rsidR="001E7581" w:rsidRDefault="00702D1D">
      <w:pPr>
        <w:widowControl/>
        <w:jc w:val="left"/>
        <w:rPr>
          <w:sz w:val="24"/>
        </w:rPr>
      </w:pPr>
      <w:r>
        <w:rPr>
          <w:sz w:val="24"/>
        </w:rPr>
        <w:br w:type="page"/>
      </w:r>
    </w:p>
    <w:p w:rsidR="001E7581" w:rsidRDefault="00702D1D" w:rsidP="00EE3A5A">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3</w:t>
      </w:r>
    </w:p>
    <w:p w:rsidR="001E7581" w:rsidRDefault="00702D1D">
      <w:pPr>
        <w:autoSpaceDN w:val="0"/>
        <w:spacing w:line="360" w:lineRule="auto"/>
        <w:jc w:val="center"/>
        <w:rPr>
          <w:b/>
          <w:bCs/>
          <w:sz w:val="24"/>
        </w:rPr>
      </w:pPr>
      <w:r>
        <w:rPr>
          <w:b/>
          <w:bCs/>
          <w:sz w:val="24"/>
        </w:rPr>
        <w:t>法定代表人授权书</w:t>
      </w:r>
    </w:p>
    <w:p w:rsidR="001E7581" w:rsidRDefault="001E7581">
      <w:pPr>
        <w:spacing w:line="360" w:lineRule="auto"/>
        <w:rPr>
          <w:sz w:val="24"/>
          <w:szCs w:val="21"/>
        </w:rPr>
      </w:pPr>
    </w:p>
    <w:p w:rsidR="001E7581" w:rsidRDefault="00702D1D">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rsidR="001E7581" w:rsidRDefault="00702D1D" w:rsidP="003412DF">
      <w:pPr>
        <w:snapToGrid w:val="0"/>
        <w:spacing w:line="360" w:lineRule="auto"/>
        <w:ind w:firstLineChars="200" w:firstLine="446"/>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w:t>
      </w:r>
      <w:r>
        <w:rPr>
          <w:rFonts w:hint="eastAsia"/>
          <w:sz w:val="24"/>
          <w:szCs w:val="21"/>
        </w:rPr>
        <w:t>说明或者更正等一切具体事务和签署相关文件。</w:t>
      </w:r>
    </w:p>
    <w:p w:rsidR="001E7581" w:rsidRDefault="00702D1D" w:rsidP="003412DF">
      <w:pPr>
        <w:spacing w:line="360" w:lineRule="auto"/>
        <w:ind w:firstLineChars="200" w:firstLine="446"/>
        <w:rPr>
          <w:sz w:val="24"/>
          <w:szCs w:val="21"/>
        </w:rPr>
      </w:pPr>
      <w:r>
        <w:rPr>
          <w:rFonts w:hint="eastAsia"/>
          <w:sz w:val="24"/>
          <w:szCs w:val="21"/>
        </w:rPr>
        <w:t>我方对投标代表人的签名事项负全部责任。</w:t>
      </w:r>
    </w:p>
    <w:p w:rsidR="001E7581" w:rsidRDefault="00702D1D" w:rsidP="003412DF">
      <w:pPr>
        <w:spacing w:line="360" w:lineRule="auto"/>
        <w:ind w:firstLineChars="200" w:firstLine="446"/>
        <w:rPr>
          <w:sz w:val="24"/>
          <w:szCs w:val="21"/>
        </w:rPr>
      </w:pPr>
      <w:r>
        <w:rPr>
          <w:rFonts w:hint="eastAsia"/>
          <w:sz w:val="24"/>
          <w:szCs w:val="21"/>
        </w:rPr>
        <w:t>我单位对填写的上述授权代表的社保缴纳单位信息的真实性负责，如有不实，愿承担相应的责任。</w:t>
      </w:r>
    </w:p>
    <w:p w:rsidR="001E7581" w:rsidRDefault="00702D1D" w:rsidP="003412DF">
      <w:pPr>
        <w:spacing w:line="360" w:lineRule="auto"/>
        <w:ind w:firstLineChars="200" w:firstLine="446"/>
        <w:rPr>
          <w:sz w:val="24"/>
          <w:szCs w:val="21"/>
        </w:rPr>
      </w:pPr>
      <w:r>
        <w:rPr>
          <w:rFonts w:hint="eastAsia"/>
          <w:sz w:val="24"/>
          <w:szCs w:val="21"/>
        </w:rPr>
        <w:t>本授权书至投标有效期结束前始终有效。</w:t>
      </w:r>
    </w:p>
    <w:p w:rsidR="001E7581" w:rsidRDefault="00702D1D" w:rsidP="003412DF">
      <w:pPr>
        <w:spacing w:line="360" w:lineRule="auto"/>
        <w:ind w:firstLineChars="200" w:firstLine="446"/>
        <w:rPr>
          <w:sz w:val="24"/>
        </w:rPr>
      </w:pPr>
      <w:r>
        <w:rPr>
          <w:rFonts w:hint="eastAsia"/>
          <w:sz w:val="24"/>
          <w:szCs w:val="21"/>
        </w:rPr>
        <w:t>投标代表人无转委托权，特此委托。</w:t>
      </w:r>
    </w:p>
    <w:p w:rsidR="001E7581" w:rsidRDefault="001E7581" w:rsidP="003412DF">
      <w:pPr>
        <w:spacing w:line="360" w:lineRule="auto"/>
        <w:ind w:firstLineChars="200" w:firstLine="446"/>
        <w:rPr>
          <w:sz w:val="24"/>
        </w:rPr>
      </w:pPr>
    </w:p>
    <w:p w:rsidR="001E7581" w:rsidRDefault="001E7581" w:rsidP="003412DF">
      <w:pPr>
        <w:spacing w:line="480" w:lineRule="auto"/>
        <w:ind w:right="480" w:firstLineChars="1800" w:firstLine="4017"/>
        <w:rPr>
          <w:sz w:val="24"/>
        </w:rPr>
      </w:pPr>
    </w:p>
    <w:p w:rsidR="001E7581" w:rsidRDefault="00702D1D">
      <w:pPr>
        <w:spacing w:line="480" w:lineRule="auto"/>
        <w:jc w:val="center"/>
        <w:rPr>
          <w:sz w:val="24"/>
        </w:rPr>
      </w:pPr>
      <w:r>
        <w:rPr>
          <w:rFonts w:hint="eastAsia"/>
          <w:sz w:val="24"/>
        </w:rPr>
        <w:t xml:space="preserve">        </w:t>
      </w:r>
      <w:r>
        <w:rPr>
          <w:sz w:val="24"/>
        </w:rPr>
        <w:t>法定代表人签字或名章：</w:t>
      </w:r>
    </w:p>
    <w:p w:rsidR="001E7581" w:rsidRDefault="00702D1D">
      <w:pPr>
        <w:spacing w:line="48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1E7581" w:rsidRDefault="001E7581" w:rsidP="003412DF">
      <w:pPr>
        <w:spacing w:line="360" w:lineRule="auto"/>
        <w:ind w:firstLineChars="2100" w:firstLine="4686"/>
        <w:rPr>
          <w:sz w:val="24"/>
        </w:rPr>
      </w:pPr>
    </w:p>
    <w:tbl>
      <w:tblPr>
        <w:tblStyle w:val="ad"/>
        <w:tblW w:w="0" w:type="auto"/>
        <w:tblLook w:val="04A0"/>
      </w:tblPr>
      <w:tblGrid>
        <w:gridCol w:w="4264"/>
        <w:gridCol w:w="4264"/>
      </w:tblGrid>
      <w:tr w:rsidR="001E7581">
        <w:tc>
          <w:tcPr>
            <w:tcW w:w="4264" w:type="dxa"/>
          </w:tcPr>
          <w:p w:rsidR="001E7581" w:rsidRDefault="00702D1D">
            <w:pPr>
              <w:spacing w:line="360" w:lineRule="auto"/>
              <w:jc w:val="left"/>
              <w:rPr>
                <w:sz w:val="24"/>
              </w:rPr>
            </w:pPr>
            <w:r>
              <w:rPr>
                <w:sz w:val="24"/>
              </w:rPr>
              <w:t>投标代表人身份证正面</w:t>
            </w:r>
          </w:p>
          <w:p w:rsidR="001E7581" w:rsidRDefault="001E7581">
            <w:pPr>
              <w:spacing w:line="360" w:lineRule="auto"/>
              <w:jc w:val="left"/>
              <w:rPr>
                <w:sz w:val="24"/>
              </w:rPr>
            </w:pPr>
          </w:p>
          <w:p w:rsidR="001E7581" w:rsidRDefault="001E7581">
            <w:pPr>
              <w:spacing w:line="360" w:lineRule="auto"/>
              <w:jc w:val="left"/>
              <w:rPr>
                <w:sz w:val="24"/>
              </w:rPr>
            </w:pPr>
          </w:p>
          <w:p w:rsidR="001E7581" w:rsidRDefault="001E7581">
            <w:pPr>
              <w:spacing w:line="360" w:lineRule="auto"/>
              <w:jc w:val="left"/>
              <w:rPr>
                <w:sz w:val="24"/>
              </w:rPr>
            </w:pPr>
          </w:p>
          <w:p w:rsidR="001E7581" w:rsidRDefault="001E7581">
            <w:pPr>
              <w:spacing w:line="360" w:lineRule="auto"/>
              <w:jc w:val="left"/>
              <w:rPr>
                <w:sz w:val="24"/>
              </w:rPr>
            </w:pPr>
          </w:p>
          <w:p w:rsidR="001E7581" w:rsidRDefault="001E7581">
            <w:pPr>
              <w:spacing w:line="360" w:lineRule="auto"/>
              <w:jc w:val="left"/>
              <w:rPr>
                <w:sz w:val="24"/>
              </w:rPr>
            </w:pPr>
          </w:p>
        </w:tc>
        <w:tc>
          <w:tcPr>
            <w:tcW w:w="4264" w:type="dxa"/>
          </w:tcPr>
          <w:p w:rsidR="001E7581" w:rsidRDefault="00702D1D">
            <w:pPr>
              <w:spacing w:line="360" w:lineRule="auto"/>
              <w:jc w:val="left"/>
              <w:rPr>
                <w:sz w:val="24"/>
              </w:rPr>
            </w:pPr>
            <w:r>
              <w:rPr>
                <w:sz w:val="24"/>
              </w:rPr>
              <w:t>投标代表人身份证背面</w:t>
            </w:r>
          </w:p>
        </w:tc>
      </w:tr>
    </w:tbl>
    <w:p w:rsidR="001E7581" w:rsidRDefault="00702D1D">
      <w:pPr>
        <w:spacing w:line="360" w:lineRule="auto"/>
        <w:rPr>
          <w:sz w:val="24"/>
        </w:rPr>
      </w:pPr>
      <w:r>
        <w:rPr>
          <w:sz w:val="24"/>
        </w:rPr>
        <w:t>此授权书填写完毕后打印，由法定代表人签字或加盖名章，扫描后放入电子投标文件。</w:t>
      </w:r>
    </w:p>
    <w:p w:rsidR="001E7581" w:rsidRDefault="00702D1D">
      <w:pPr>
        <w:widowControl/>
        <w:jc w:val="left"/>
        <w:rPr>
          <w:sz w:val="24"/>
        </w:rPr>
      </w:pPr>
      <w:r>
        <w:rPr>
          <w:sz w:val="24"/>
        </w:rPr>
        <w:br w:type="page"/>
      </w:r>
    </w:p>
    <w:p w:rsidR="001E7581" w:rsidRDefault="00702D1D">
      <w:pPr>
        <w:widowControl/>
        <w:jc w:val="left"/>
        <w:rPr>
          <w:sz w:val="24"/>
        </w:rPr>
      </w:pPr>
      <w:r>
        <w:rPr>
          <w:rFonts w:hAnsiTheme="minorEastAsia"/>
          <w:sz w:val="24"/>
        </w:rPr>
        <w:lastRenderedPageBreak/>
        <w:t>附件</w:t>
      </w:r>
      <w:r>
        <w:rPr>
          <w:rFonts w:hint="eastAsia"/>
          <w:sz w:val="24"/>
        </w:rPr>
        <w:t>4</w:t>
      </w:r>
    </w:p>
    <w:p w:rsidR="001E7581" w:rsidRDefault="00702D1D">
      <w:pPr>
        <w:autoSpaceDN w:val="0"/>
        <w:spacing w:line="360" w:lineRule="auto"/>
        <w:jc w:val="center"/>
        <w:rPr>
          <w:b/>
          <w:bCs/>
          <w:sz w:val="24"/>
        </w:rPr>
      </w:pPr>
      <w:r>
        <w:rPr>
          <w:rFonts w:hAnsiTheme="minorEastAsia"/>
          <w:b/>
          <w:bCs/>
          <w:sz w:val="24"/>
        </w:rPr>
        <w:t>开标一览表</w:t>
      </w:r>
    </w:p>
    <w:p w:rsidR="001E7581" w:rsidRDefault="001E7581">
      <w:pPr>
        <w:ind w:right="84"/>
        <w:rPr>
          <w:sz w:val="24"/>
        </w:rPr>
      </w:pPr>
    </w:p>
    <w:p w:rsidR="001E7581" w:rsidRDefault="00702D1D">
      <w:pPr>
        <w:spacing w:line="460" w:lineRule="exact"/>
        <w:ind w:left="192"/>
        <w:rPr>
          <w:sz w:val="24"/>
        </w:rPr>
      </w:pPr>
      <w:r>
        <w:rPr>
          <w:rFonts w:hAnsiTheme="minorEastAsia"/>
          <w:sz w:val="24"/>
        </w:rPr>
        <w:t>项目名称：</w:t>
      </w:r>
    </w:p>
    <w:p w:rsidR="001E7581" w:rsidRDefault="00702D1D">
      <w:pPr>
        <w:spacing w:line="460" w:lineRule="exact"/>
        <w:ind w:left="192"/>
        <w:rPr>
          <w:sz w:val="24"/>
        </w:rPr>
      </w:pPr>
      <w:r>
        <w:rPr>
          <w:rFonts w:hAnsiTheme="minorEastAsia"/>
          <w:sz w:val="24"/>
        </w:rPr>
        <w:t>项目编号：</w:t>
      </w:r>
    </w:p>
    <w:p w:rsidR="001E7581" w:rsidRDefault="00702D1D">
      <w:pPr>
        <w:spacing w:line="460" w:lineRule="exact"/>
        <w:rPr>
          <w:sz w:val="24"/>
        </w:rPr>
      </w:pPr>
      <w:r>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
        <w:gridCol w:w="1707"/>
        <w:gridCol w:w="1463"/>
        <w:gridCol w:w="1605"/>
        <w:gridCol w:w="1463"/>
        <w:gridCol w:w="1313"/>
      </w:tblGrid>
      <w:tr w:rsidR="001E7581">
        <w:trPr>
          <w:jc w:val="center"/>
        </w:trPr>
        <w:tc>
          <w:tcPr>
            <w:tcW w:w="572" w:type="pct"/>
            <w:vAlign w:val="center"/>
          </w:tcPr>
          <w:p w:rsidR="001E7581" w:rsidRDefault="00702D1D">
            <w:pPr>
              <w:spacing w:line="460" w:lineRule="exact"/>
              <w:jc w:val="center"/>
              <w:rPr>
                <w:sz w:val="24"/>
              </w:rPr>
            </w:pPr>
            <w:r>
              <w:rPr>
                <w:rFonts w:hAnsiTheme="minorEastAsia" w:hint="eastAsia"/>
                <w:sz w:val="24"/>
              </w:rPr>
              <w:t>包</w:t>
            </w:r>
            <w:r>
              <w:rPr>
                <w:rFonts w:hAnsiTheme="minorEastAsia"/>
                <w:sz w:val="24"/>
              </w:rPr>
              <w:t>号</w:t>
            </w:r>
          </w:p>
        </w:tc>
        <w:tc>
          <w:tcPr>
            <w:tcW w:w="1001" w:type="pct"/>
            <w:vAlign w:val="center"/>
          </w:tcPr>
          <w:p w:rsidR="001E7581" w:rsidRDefault="00702D1D">
            <w:pPr>
              <w:spacing w:line="460" w:lineRule="exact"/>
              <w:jc w:val="center"/>
              <w:rPr>
                <w:sz w:val="24"/>
              </w:rPr>
            </w:pPr>
            <w:r>
              <w:rPr>
                <w:rFonts w:hAnsiTheme="minorEastAsia" w:hint="eastAsia"/>
                <w:sz w:val="24"/>
              </w:rPr>
              <w:t>包</w:t>
            </w:r>
            <w:r>
              <w:rPr>
                <w:rFonts w:hAnsiTheme="minorEastAsia"/>
                <w:sz w:val="24"/>
              </w:rPr>
              <w:t>名称</w:t>
            </w:r>
          </w:p>
        </w:tc>
        <w:tc>
          <w:tcPr>
            <w:tcW w:w="858" w:type="pct"/>
            <w:vAlign w:val="center"/>
          </w:tcPr>
          <w:p w:rsidR="001E7581" w:rsidRDefault="00702D1D">
            <w:pPr>
              <w:spacing w:line="460" w:lineRule="exact"/>
              <w:jc w:val="center"/>
              <w:rPr>
                <w:sz w:val="24"/>
              </w:rPr>
            </w:pPr>
            <w:r>
              <w:rPr>
                <w:rFonts w:hAnsiTheme="minorEastAsia"/>
                <w:sz w:val="24"/>
              </w:rPr>
              <w:t>品牌</w:t>
            </w:r>
          </w:p>
        </w:tc>
        <w:tc>
          <w:tcPr>
            <w:tcW w:w="941" w:type="pct"/>
            <w:vAlign w:val="center"/>
          </w:tcPr>
          <w:p w:rsidR="001E7581" w:rsidRDefault="00702D1D">
            <w:pPr>
              <w:spacing w:line="460" w:lineRule="exact"/>
              <w:jc w:val="center"/>
              <w:rPr>
                <w:sz w:val="24"/>
              </w:rPr>
            </w:pPr>
            <w:r>
              <w:rPr>
                <w:rFonts w:hAnsiTheme="minorEastAsia"/>
                <w:sz w:val="24"/>
              </w:rPr>
              <w:t>投标总价</w:t>
            </w:r>
          </w:p>
        </w:tc>
        <w:tc>
          <w:tcPr>
            <w:tcW w:w="858" w:type="pct"/>
            <w:vAlign w:val="center"/>
          </w:tcPr>
          <w:p w:rsidR="001E7581" w:rsidRDefault="00702D1D">
            <w:pPr>
              <w:spacing w:line="460" w:lineRule="exact"/>
              <w:jc w:val="center"/>
              <w:rPr>
                <w:sz w:val="24"/>
              </w:rPr>
            </w:pPr>
            <w:r>
              <w:rPr>
                <w:rFonts w:hAnsiTheme="minorEastAsia"/>
                <w:sz w:val="24"/>
              </w:rPr>
              <w:t>交货期</w:t>
            </w:r>
          </w:p>
        </w:tc>
        <w:tc>
          <w:tcPr>
            <w:tcW w:w="770" w:type="pct"/>
            <w:vAlign w:val="center"/>
          </w:tcPr>
          <w:p w:rsidR="001E7581" w:rsidRDefault="00702D1D">
            <w:pPr>
              <w:spacing w:line="460" w:lineRule="exact"/>
              <w:jc w:val="center"/>
              <w:rPr>
                <w:sz w:val="24"/>
              </w:rPr>
            </w:pPr>
            <w:r>
              <w:rPr>
                <w:rFonts w:hAnsiTheme="minorEastAsia"/>
                <w:sz w:val="24"/>
              </w:rPr>
              <w:t>备注</w:t>
            </w:r>
          </w:p>
        </w:tc>
      </w:tr>
      <w:tr w:rsidR="001E7581">
        <w:trPr>
          <w:jc w:val="center"/>
        </w:trPr>
        <w:tc>
          <w:tcPr>
            <w:tcW w:w="572" w:type="pct"/>
            <w:vAlign w:val="center"/>
          </w:tcPr>
          <w:p w:rsidR="001E7581" w:rsidRDefault="00702D1D">
            <w:pPr>
              <w:spacing w:line="460" w:lineRule="exact"/>
              <w:jc w:val="center"/>
              <w:rPr>
                <w:sz w:val="24"/>
              </w:rPr>
            </w:pPr>
            <w:r>
              <w:rPr>
                <w:sz w:val="24"/>
              </w:rPr>
              <w:t>1</w:t>
            </w:r>
          </w:p>
        </w:tc>
        <w:tc>
          <w:tcPr>
            <w:tcW w:w="100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94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770" w:type="pct"/>
            <w:vAlign w:val="center"/>
          </w:tcPr>
          <w:p w:rsidR="001E7581" w:rsidRDefault="001E7581">
            <w:pPr>
              <w:spacing w:line="460" w:lineRule="exact"/>
              <w:jc w:val="center"/>
              <w:rPr>
                <w:sz w:val="24"/>
              </w:rPr>
            </w:pPr>
          </w:p>
        </w:tc>
      </w:tr>
      <w:tr w:rsidR="001E7581">
        <w:trPr>
          <w:jc w:val="center"/>
        </w:trPr>
        <w:tc>
          <w:tcPr>
            <w:tcW w:w="572" w:type="pct"/>
            <w:vAlign w:val="center"/>
          </w:tcPr>
          <w:p w:rsidR="001E7581" w:rsidRDefault="00702D1D">
            <w:pPr>
              <w:spacing w:line="460" w:lineRule="exact"/>
              <w:jc w:val="center"/>
              <w:rPr>
                <w:sz w:val="24"/>
              </w:rPr>
            </w:pPr>
            <w:r>
              <w:rPr>
                <w:rFonts w:hint="eastAsia"/>
                <w:sz w:val="24"/>
              </w:rPr>
              <w:t>2</w:t>
            </w:r>
          </w:p>
        </w:tc>
        <w:tc>
          <w:tcPr>
            <w:tcW w:w="100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94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770" w:type="pct"/>
            <w:vAlign w:val="center"/>
          </w:tcPr>
          <w:p w:rsidR="001E7581" w:rsidRDefault="001E7581">
            <w:pPr>
              <w:spacing w:line="460" w:lineRule="exact"/>
              <w:jc w:val="center"/>
              <w:rPr>
                <w:sz w:val="24"/>
              </w:rPr>
            </w:pPr>
          </w:p>
        </w:tc>
      </w:tr>
      <w:tr w:rsidR="001E7581">
        <w:trPr>
          <w:jc w:val="center"/>
        </w:trPr>
        <w:tc>
          <w:tcPr>
            <w:tcW w:w="572" w:type="pct"/>
            <w:vAlign w:val="center"/>
          </w:tcPr>
          <w:p w:rsidR="001E7581" w:rsidRDefault="001E7581">
            <w:pPr>
              <w:spacing w:line="460" w:lineRule="exact"/>
              <w:jc w:val="center"/>
              <w:rPr>
                <w:sz w:val="24"/>
              </w:rPr>
            </w:pPr>
          </w:p>
        </w:tc>
        <w:tc>
          <w:tcPr>
            <w:tcW w:w="100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94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770" w:type="pct"/>
            <w:vAlign w:val="center"/>
          </w:tcPr>
          <w:p w:rsidR="001E7581" w:rsidRDefault="001E7581">
            <w:pPr>
              <w:spacing w:line="460" w:lineRule="exact"/>
              <w:jc w:val="center"/>
              <w:rPr>
                <w:sz w:val="24"/>
              </w:rPr>
            </w:pPr>
          </w:p>
        </w:tc>
      </w:tr>
      <w:tr w:rsidR="001E7581">
        <w:trPr>
          <w:jc w:val="center"/>
        </w:trPr>
        <w:tc>
          <w:tcPr>
            <w:tcW w:w="572" w:type="pct"/>
            <w:vAlign w:val="center"/>
          </w:tcPr>
          <w:p w:rsidR="001E7581" w:rsidRDefault="001E7581">
            <w:pPr>
              <w:spacing w:line="460" w:lineRule="exact"/>
              <w:jc w:val="center"/>
              <w:rPr>
                <w:sz w:val="24"/>
              </w:rPr>
            </w:pPr>
          </w:p>
        </w:tc>
        <w:tc>
          <w:tcPr>
            <w:tcW w:w="100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94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770" w:type="pct"/>
            <w:vAlign w:val="center"/>
          </w:tcPr>
          <w:p w:rsidR="001E7581" w:rsidRDefault="001E7581">
            <w:pPr>
              <w:spacing w:line="460" w:lineRule="exact"/>
              <w:jc w:val="center"/>
              <w:rPr>
                <w:sz w:val="24"/>
              </w:rPr>
            </w:pPr>
          </w:p>
        </w:tc>
      </w:tr>
      <w:tr w:rsidR="001E7581">
        <w:trPr>
          <w:jc w:val="center"/>
        </w:trPr>
        <w:tc>
          <w:tcPr>
            <w:tcW w:w="572" w:type="pct"/>
            <w:vAlign w:val="center"/>
          </w:tcPr>
          <w:p w:rsidR="001E7581" w:rsidRDefault="001E7581">
            <w:pPr>
              <w:spacing w:line="460" w:lineRule="exact"/>
              <w:jc w:val="center"/>
              <w:rPr>
                <w:sz w:val="24"/>
              </w:rPr>
            </w:pPr>
          </w:p>
        </w:tc>
        <w:tc>
          <w:tcPr>
            <w:tcW w:w="100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94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770" w:type="pct"/>
            <w:vAlign w:val="center"/>
          </w:tcPr>
          <w:p w:rsidR="001E7581" w:rsidRDefault="001E7581">
            <w:pPr>
              <w:spacing w:line="460" w:lineRule="exact"/>
              <w:jc w:val="center"/>
              <w:rPr>
                <w:sz w:val="24"/>
              </w:rPr>
            </w:pPr>
          </w:p>
        </w:tc>
      </w:tr>
      <w:tr w:rsidR="001E7581">
        <w:trPr>
          <w:jc w:val="center"/>
        </w:trPr>
        <w:tc>
          <w:tcPr>
            <w:tcW w:w="572" w:type="pct"/>
            <w:vAlign w:val="center"/>
          </w:tcPr>
          <w:p w:rsidR="001E7581" w:rsidRDefault="001E7581">
            <w:pPr>
              <w:spacing w:line="460" w:lineRule="exact"/>
              <w:jc w:val="center"/>
              <w:rPr>
                <w:sz w:val="24"/>
              </w:rPr>
            </w:pPr>
          </w:p>
        </w:tc>
        <w:tc>
          <w:tcPr>
            <w:tcW w:w="100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94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770" w:type="pct"/>
            <w:vAlign w:val="center"/>
          </w:tcPr>
          <w:p w:rsidR="001E7581" w:rsidRDefault="001E7581">
            <w:pPr>
              <w:spacing w:line="460" w:lineRule="exact"/>
              <w:jc w:val="center"/>
              <w:rPr>
                <w:sz w:val="24"/>
              </w:rPr>
            </w:pPr>
          </w:p>
        </w:tc>
      </w:tr>
      <w:tr w:rsidR="001E7581">
        <w:trPr>
          <w:jc w:val="center"/>
        </w:trPr>
        <w:tc>
          <w:tcPr>
            <w:tcW w:w="572" w:type="pct"/>
            <w:vAlign w:val="center"/>
          </w:tcPr>
          <w:p w:rsidR="001E7581" w:rsidRDefault="001E7581">
            <w:pPr>
              <w:spacing w:line="460" w:lineRule="exact"/>
              <w:jc w:val="center"/>
              <w:rPr>
                <w:sz w:val="24"/>
              </w:rPr>
            </w:pPr>
          </w:p>
        </w:tc>
        <w:tc>
          <w:tcPr>
            <w:tcW w:w="100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94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770" w:type="pct"/>
            <w:vAlign w:val="center"/>
          </w:tcPr>
          <w:p w:rsidR="001E7581" w:rsidRDefault="001E7581">
            <w:pPr>
              <w:spacing w:line="460" w:lineRule="exact"/>
              <w:jc w:val="center"/>
              <w:rPr>
                <w:sz w:val="24"/>
              </w:rPr>
            </w:pPr>
          </w:p>
        </w:tc>
      </w:tr>
      <w:tr w:rsidR="001E7581">
        <w:trPr>
          <w:jc w:val="center"/>
        </w:trPr>
        <w:tc>
          <w:tcPr>
            <w:tcW w:w="572" w:type="pct"/>
            <w:vAlign w:val="center"/>
          </w:tcPr>
          <w:p w:rsidR="001E7581" w:rsidRDefault="00702D1D">
            <w:pPr>
              <w:spacing w:line="460" w:lineRule="exact"/>
              <w:jc w:val="center"/>
              <w:rPr>
                <w:sz w:val="24"/>
              </w:rPr>
            </w:pPr>
            <w:r>
              <w:rPr>
                <w:sz w:val="24"/>
              </w:rPr>
              <w:t>…</w:t>
            </w:r>
          </w:p>
        </w:tc>
        <w:tc>
          <w:tcPr>
            <w:tcW w:w="100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94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770" w:type="pct"/>
            <w:vAlign w:val="center"/>
          </w:tcPr>
          <w:p w:rsidR="001E7581" w:rsidRDefault="001E7581">
            <w:pPr>
              <w:spacing w:line="460" w:lineRule="exact"/>
              <w:jc w:val="center"/>
              <w:rPr>
                <w:sz w:val="24"/>
              </w:rPr>
            </w:pPr>
          </w:p>
        </w:tc>
      </w:tr>
      <w:tr w:rsidR="001E7581">
        <w:trPr>
          <w:jc w:val="center"/>
        </w:trPr>
        <w:tc>
          <w:tcPr>
            <w:tcW w:w="572" w:type="pct"/>
            <w:vAlign w:val="center"/>
          </w:tcPr>
          <w:p w:rsidR="001E7581" w:rsidRDefault="001E7581">
            <w:pPr>
              <w:spacing w:line="460" w:lineRule="exact"/>
              <w:jc w:val="center"/>
              <w:rPr>
                <w:sz w:val="24"/>
              </w:rPr>
            </w:pPr>
          </w:p>
        </w:tc>
        <w:tc>
          <w:tcPr>
            <w:tcW w:w="100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94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770" w:type="pct"/>
            <w:vAlign w:val="center"/>
          </w:tcPr>
          <w:p w:rsidR="001E7581" w:rsidRDefault="001E7581">
            <w:pPr>
              <w:spacing w:line="460" w:lineRule="exact"/>
              <w:jc w:val="center"/>
              <w:rPr>
                <w:sz w:val="24"/>
              </w:rPr>
            </w:pPr>
          </w:p>
        </w:tc>
      </w:tr>
      <w:tr w:rsidR="001E7581">
        <w:trPr>
          <w:jc w:val="center"/>
        </w:trPr>
        <w:tc>
          <w:tcPr>
            <w:tcW w:w="572" w:type="pct"/>
            <w:vAlign w:val="center"/>
          </w:tcPr>
          <w:p w:rsidR="001E7581" w:rsidRDefault="001E7581">
            <w:pPr>
              <w:spacing w:line="460" w:lineRule="exact"/>
              <w:jc w:val="center"/>
              <w:rPr>
                <w:sz w:val="24"/>
              </w:rPr>
            </w:pPr>
          </w:p>
        </w:tc>
        <w:tc>
          <w:tcPr>
            <w:tcW w:w="100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941" w:type="pct"/>
            <w:vAlign w:val="center"/>
          </w:tcPr>
          <w:p w:rsidR="001E7581" w:rsidRDefault="001E7581">
            <w:pPr>
              <w:spacing w:line="460" w:lineRule="exact"/>
              <w:jc w:val="center"/>
              <w:rPr>
                <w:sz w:val="24"/>
              </w:rPr>
            </w:pPr>
          </w:p>
        </w:tc>
        <w:tc>
          <w:tcPr>
            <w:tcW w:w="858" w:type="pct"/>
            <w:vAlign w:val="center"/>
          </w:tcPr>
          <w:p w:rsidR="001E7581" w:rsidRDefault="001E7581">
            <w:pPr>
              <w:spacing w:line="460" w:lineRule="exact"/>
              <w:jc w:val="center"/>
              <w:rPr>
                <w:sz w:val="24"/>
              </w:rPr>
            </w:pPr>
          </w:p>
        </w:tc>
        <w:tc>
          <w:tcPr>
            <w:tcW w:w="770" w:type="pct"/>
            <w:vAlign w:val="center"/>
          </w:tcPr>
          <w:p w:rsidR="001E7581" w:rsidRDefault="001E7581">
            <w:pPr>
              <w:spacing w:line="460" w:lineRule="exact"/>
              <w:jc w:val="center"/>
              <w:rPr>
                <w:sz w:val="24"/>
              </w:rPr>
            </w:pPr>
          </w:p>
        </w:tc>
      </w:tr>
    </w:tbl>
    <w:p w:rsidR="001E7581" w:rsidRDefault="001E7581">
      <w:pPr>
        <w:spacing w:line="360" w:lineRule="auto"/>
        <w:ind w:right="84" w:firstLine="420"/>
        <w:rPr>
          <w:sz w:val="24"/>
        </w:rPr>
      </w:pPr>
    </w:p>
    <w:p w:rsidR="001E7581" w:rsidRDefault="00702D1D" w:rsidP="003412DF">
      <w:pPr>
        <w:spacing w:line="360" w:lineRule="auto"/>
        <w:ind w:firstLineChars="1700" w:firstLine="3794"/>
        <w:rPr>
          <w:sz w:val="24"/>
        </w:rPr>
      </w:pPr>
      <w:r>
        <w:rPr>
          <w:rFonts w:hAnsiTheme="minorEastAsia"/>
          <w:sz w:val="24"/>
        </w:rPr>
        <w:t>投标人名称：</w:t>
      </w:r>
    </w:p>
    <w:p w:rsidR="001E7581" w:rsidRDefault="00702D1D" w:rsidP="003412DF">
      <w:pPr>
        <w:spacing w:line="360" w:lineRule="auto"/>
        <w:ind w:firstLineChars="1700" w:firstLine="3794"/>
        <w:rPr>
          <w:sz w:val="24"/>
        </w:rPr>
      </w:pPr>
      <w:r>
        <w:rPr>
          <w:rFonts w:hAnsiTheme="minorEastAsia"/>
          <w:sz w:val="24"/>
        </w:rPr>
        <w:t>日期：年月日</w:t>
      </w:r>
    </w:p>
    <w:p w:rsidR="001E7581" w:rsidRDefault="001E7581">
      <w:pPr>
        <w:spacing w:line="360" w:lineRule="auto"/>
        <w:ind w:right="84" w:firstLine="420"/>
        <w:rPr>
          <w:sz w:val="24"/>
        </w:rPr>
      </w:pPr>
    </w:p>
    <w:p w:rsidR="001E7581" w:rsidRDefault="00702D1D">
      <w:pPr>
        <w:widowControl/>
        <w:jc w:val="left"/>
        <w:rPr>
          <w:sz w:val="24"/>
        </w:rPr>
      </w:pPr>
      <w:r>
        <w:rPr>
          <w:sz w:val="24"/>
        </w:rPr>
        <w:br w:type="page"/>
      </w:r>
    </w:p>
    <w:p w:rsidR="001E7581" w:rsidRDefault="00702D1D" w:rsidP="00EE3A5A">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5</w:t>
      </w:r>
    </w:p>
    <w:p w:rsidR="001E7581" w:rsidRDefault="00702D1D">
      <w:pPr>
        <w:autoSpaceDN w:val="0"/>
        <w:spacing w:line="360" w:lineRule="auto"/>
        <w:jc w:val="center"/>
        <w:rPr>
          <w:b/>
          <w:bCs/>
          <w:sz w:val="24"/>
        </w:rPr>
      </w:pPr>
      <w:r>
        <w:rPr>
          <w:rFonts w:hAnsiTheme="minorEastAsia"/>
          <w:b/>
          <w:bCs/>
          <w:sz w:val="24"/>
        </w:rPr>
        <w:t>开标分项一览表</w:t>
      </w:r>
    </w:p>
    <w:p w:rsidR="001E7581" w:rsidRDefault="001E7581">
      <w:pPr>
        <w:ind w:right="84"/>
        <w:rPr>
          <w:sz w:val="24"/>
        </w:rPr>
      </w:pPr>
    </w:p>
    <w:p w:rsidR="001E7581" w:rsidRDefault="00702D1D">
      <w:pPr>
        <w:spacing w:line="460" w:lineRule="exact"/>
        <w:ind w:left="192"/>
        <w:rPr>
          <w:sz w:val="24"/>
        </w:rPr>
      </w:pPr>
      <w:r>
        <w:rPr>
          <w:rFonts w:hAnsiTheme="minorEastAsia"/>
          <w:sz w:val="24"/>
        </w:rPr>
        <w:t>项目名称：</w:t>
      </w:r>
    </w:p>
    <w:p w:rsidR="001E7581" w:rsidRDefault="00702D1D">
      <w:pPr>
        <w:spacing w:line="460" w:lineRule="exact"/>
        <w:ind w:left="192"/>
        <w:rPr>
          <w:sz w:val="24"/>
        </w:rPr>
      </w:pPr>
      <w:r>
        <w:rPr>
          <w:rFonts w:hAnsiTheme="minorEastAsia"/>
          <w:sz w:val="24"/>
        </w:rPr>
        <w:t>项目编号：</w:t>
      </w:r>
    </w:p>
    <w:p w:rsidR="001E7581" w:rsidRDefault="00702D1D">
      <w:pPr>
        <w:spacing w:line="460" w:lineRule="exact"/>
        <w:ind w:left="192"/>
        <w:rPr>
          <w:sz w:val="24"/>
        </w:rPr>
      </w:pPr>
      <w:r>
        <w:rPr>
          <w:rFonts w:hAnsiTheme="minorEastAsia" w:hint="eastAsia"/>
          <w:sz w:val="24"/>
        </w:rPr>
        <w:t>包号：</w:t>
      </w:r>
    </w:p>
    <w:p w:rsidR="001E7581" w:rsidRDefault="00702D1D" w:rsidP="003412DF">
      <w:pPr>
        <w:spacing w:line="460" w:lineRule="exact"/>
        <w:ind w:firstLineChars="2900" w:firstLine="6472"/>
        <w:rPr>
          <w:sz w:val="24"/>
        </w:rPr>
      </w:pPr>
      <w:r>
        <w:rPr>
          <w:rFonts w:hAnsiTheme="minorEastAsia"/>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1348"/>
        <w:gridCol w:w="716"/>
        <w:gridCol w:w="715"/>
        <w:gridCol w:w="1230"/>
        <w:gridCol w:w="715"/>
        <w:gridCol w:w="1235"/>
        <w:gridCol w:w="715"/>
        <w:gridCol w:w="795"/>
        <w:gridCol w:w="767"/>
        <w:gridCol w:w="737"/>
      </w:tblGrid>
      <w:tr w:rsidR="001E7581">
        <w:trPr>
          <w:jc w:val="center"/>
        </w:trPr>
        <w:tc>
          <w:tcPr>
            <w:tcW w:w="813" w:type="dxa"/>
            <w:noWrap/>
            <w:vAlign w:val="center"/>
          </w:tcPr>
          <w:p w:rsidR="001E7581" w:rsidRDefault="00702D1D">
            <w:pPr>
              <w:widowControl/>
              <w:jc w:val="center"/>
              <w:rPr>
                <w:bCs/>
                <w:kern w:val="0"/>
                <w:sz w:val="24"/>
                <w:szCs w:val="24"/>
              </w:rPr>
            </w:pPr>
            <w:r>
              <w:rPr>
                <w:rFonts w:hAnsiTheme="minorEastAsia"/>
                <w:bCs/>
                <w:kern w:val="0"/>
                <w:sz w:val="24"/>
                <w:szCs w:val="24"/>
              </w:rPr>
              <w:t>项号</w:t>
            </w:r>
          </w:p>
        </w:tc>
        <w:tc>
          <w:tcPr>
            <w:tcW w:w="1348" w:type="dxa"/>
            <w:vAlign w:val="center"/>
          </w:tcPr>
          <w:p w:rsidR="001E7581" w:rsidRDefault="00702D1D">
            <w:pPr>
              <w:widowControl/>
              <w:jc w:val="center"/>
              <w:rPr>
                <w:bCs/>
                <w:kern w:val="0"/>
                <w:sz w:val="24"/>
                <w:szCs w:val="24"/>
              </w:rPr>
            </w:pPr>
            <w:r>
              <w:rPr>
                <w:rFonts w:hAnsiTheme="minorEastAsia"/>
                <w:bCs/>
                <w:kern w:val="0"/>
                <w:sz w:val="24"/>
                <w:szCs w:val="24"/>
              </w:rPr>
              <w:t>货物名称</w:t>
            </w:r>
          </w:p>
        </w:tc>
        <w:tc>
          <w:tcPr>
            <w:tcW w:w="716" w:type="dxa"/>
            <w:vAlign w:val="center"/>
          </w:tcPr>
          <w:p w:rsidR="001E7581" w:rsidRDefault="00702D1D">
            <w:pPr>
              <w:widowControl/>
              <w:jc w:val="center"/>
              <w:rPr>
                <w:bCs/>
                <w:kern w:val="0"/>
                <w:sz w:val="24"/>
                <w:szCs w:val="24"/>
              </w:rPr>
            </w:pPr>
            <w:r>
              <w:rPr>
                <w:rFonts w:hAnsiTheme="minorEastAsia"/>
                <w:bCs/>
                <w:kern w:val="0"/>
                <w:sz w:val="24"/>
                <w:szCs w:val="24"/>
              </w:rPr>
              <w:t>品牌</w:t>
            </w:r>
          </w:p>
        </w:tc>
        <w:tc>
          <w:tcPr>
            <w:tcW w:w="715" w:type="dxa"/>
            <w:vAlign w:val="center"/>
          </w:tcPr>
          <w:p w:rsidR="001E7581" w:rsidRDefault="00702D1D">
            <w:pPr>
              <w:widowControl/>
              <w:jc w:val="center"/>
              <w:rPr>
                <w:bCs/>
                <w:kern w:val="0"/>
                <w:sz w:val="24"/>
                <w:szCs w:val="24"/>
              </w:rPr>
            </w:pPr>
            <w:r>
              <w:rPr>
                <w:rFonts w:hAnsiTheme="minorEastAsia"/>
                <w:bCs/>
                <w:kern w:val="0"/>
                <w:sz w:val="24"/>
                <w:szCs w:val="24"/>
              </w:rPr>
              <w:t>规格型号</w:t>
            </w:r>
          </w:p>
        </w:tc>
        <w:tc>
          <w:tcPr>
            <w:tcW w:w="1230" w:type="dxa"/>
            <w:vAlign w:val="center"/>
          </w:tcPr>
          <w:p w:rsidR="001E7581" w:rsidRDefault="00702D1D">
            <w:pPr>
              <w:widowControl/>
              <w:jc w:val="center"/>
              <w:rPr>
                <w:bCs/>
                <w:kern w:val="0"/>
                <w:sz w:val="24"/>
                <w:szCs w:val="24"/>
              </w:rPr>
            </w:pPr>
            <w:r>
              <w:rPr>
                <w:rFonts w:hAnsiTheme="minorEastAsia"/>
                <w:bCs/>
                <w:kern w:val="0"/>
                <w:sz w:val="24"/>
                <w:szCs w:val="24"/>
              </w:rPr>
              <w:t>制造商</w:t>
            </w:r>
          </w:p>
        </w:tc>
        <w:tc>
          <w:tcPr>
            <w:tcW w:w="715" w:type="dxa"/>
            <w:vAlign w:val="center"/>
          </w:tcPr>
          <w:p w:rsidR="001E7581" w:rsidRDefault="00702D1D">
            <w:pPr>
              <w:widowControl/>
              <w:jc w:val="center"/>
              <w:rPr>
                <w:bCs/>
                <w:kern w:val="0"/>
                <w:sz w:val="24"/>
                <w:szCs w:val="24"/>
              </w:rPr>
            </w:pPr>
            <w:r>
              <w:rPr>
                <w:rFonts w:hAnsiTheme="minorEastAsia"/>
                <w:bCs/>
                <w:kern w:val="0"/>
                <w:sz w:val="24"/>
                <w:szCs w:val="24"/>
              </w:rPr>
              <w:t>产地</w:t>
            </w:r>
          </w:p>
        </w:tc>
        <w:tc>
          <w:tcPr>
            <w:tcW w:w="1235" w:type="dxa"/>
            <w:vAlign w:val="center"/>
          </w:tcPr>
          <w:p w:rsidR="001E7581" w:rsidRDefault="00702D1D">
            <w:pPr>
              <w:widowControl/>
              <w:jc w:val="center"/>
              <w:rPr>
                <w:bCs/>
                <w:kern w:val="0"/>
                <w:sz w:val="24"/>
                <w:szCs w:val="24"/>
              </w:rPr>
            </w:pPr>
            <w:r>
              <w:rPr>
                <w:rFonts w:hAnsiTheme="minorEastAsia"/>
                <w:bCs/>
                <w:kern w:val="0"/>
                <w:sz w:val="24"/>
                <w:szCs w:val="24"/>
              </w:rPr>
              <w:t>商品属性</w:t>
            </w:r>
          </w:p>
        </w:tc>
        <w:tc>
          <w:tcPr>
            <w:tcW w:w="715" w:type="dxa"/>
            <w:vAlign w:val="center"/>
          </w:tcPr>
          <w:p w:rsidR="001E7581" w:rsidRDefault="00702D1D">
            <w:pPr>
              <w:widowControl/>
              <w:jc w:val="center"/>
              <w:rPr>
                <w:bCs/>
                <w:kern w:val="0"/>
                <w:sz w:val="24"/>
                <w:szCs w:val="24"/>
              </w:rPr>
            </w:pPr>
            <w:r>
              <w:rPr>
                <w:rFonts w:hAnsiTheme="minorEastAsia"/>
                <w:bCs/>
                <w:kern w:val="0"/>
                <w:sz w:val="24"/>
                <w:szCs w:val="24"/>
              </w:rPr>
              <w:t>单价</w:t>
            </w:r>
          </w:p>
        </w:tc>
        <w:tc>
          <w:tcPr>
            <w:tcW w:w="795" w:type="dxa"/>
            <w:vAlign w:val="center"/>
          </w:tcPr>
          <w:p w:rsidR="001E7581" w:rsidRDefault="00702D1D">
            <w:pPr>
              <w:widowControl/>
              <w:jc w:val="center"/>
              <w:rPr>
                <w:bCs/>
                <w:kern w:val="0"/>
                <w:sz w:val="24"/>
                <w:szCs w:val="24"/>
              </w:rPr>
            </w:pPr>
            <w:r>
              <w:rPr>
                <w:rFonts w:hAnsiTheme="minorEastAsia"/>
                <w:bCs/>
                <w:kern w:val="0"/>
                <w:sz w:val="24"/>
                <w:szCs w:val="24"/>
              </w:rPr>
              <w:t>采购数量</w:t>
            </w:r>
          </w:p>
        </w:tc>
        <w:tc>
          <w:tcPr>
            <w:tcW w:w="767" w:type="dxa"/>
            <w:vAlign w:val="center"/>
          </w:tcPr>
          <w:p w:rsidR="001E7581" w:rsidRDefault="00702D1D">
            <w:pPr>
              <w:widowControl/>
              <w:jc w:val="center"/>
              <w:rPr>
                <w:bCs/>
                <w:kern w:val="0"/>
                <w:sz w:val="24"/>
                <w:szCs w:val="24"/>
              </w:rPr>
            </w:pPr>
            <w:r>
              <w:rPr>
                <w:rFonts w:hAnsiTheme="minorEastAsia"/>
                <w:bCs/>
                <w:kern w:val="0"/>
                <w:sz w:val="24"/>
                <w:szCs w:val="24"/>
              </w:rPr>
              <w:t>计量单位</w:t>
            </w:r>
          </w:p>
        </w:tc>
        <w:tc>
          <w:tcPr>
            <w:tcW w:w="737" w:type="dxa"/>
            <w:vAlign w:val="center"/>
          </w:tcPr>
          <w:p w:rsidR="001E7581" w:rsidRDefault="00702D1D">
            <w:pPr>
              <w:widowControl/>
              <w:jc w:val="center"/>
              <w:rPr>
                <w:bCs/>
                <w:kern w:val="0"/>
                <w:sz w:val="24"/>
                <w:szCs w:val="24"/>
              </w:rPr>
            </w:pPr>
            <w:r>
              <w:rPr>
                <w:rFonts w:hAnsiTheme="minorEastAsia"/>
                <w:bCs/>
                <w:kern w:val="0"/>
                <w:sz w:val="24"/>
                <w:szCs w:val="24"/>
              </w:rPr>
              <w:t>总价</w:t>
            </w:r>
          </w:p>
        </w:tc>
      </w:tr>
      <w:tr w:rsidR="001E7581">
        <w:trPr>
          <w:jc w:val="center"/>
        </w:trPr>
        <w:tc>
          <w:tcPr>
            <w:tcW w:w="813" w:type="dxa"/>
            <w:noWrap/>
            <w:vAlign w:val="center"/>
          </w:tcPr>
          <w:p w:rsidR="001E7581" w:rsidRDefault="001E7581">
            <w:pPr>
              <w:widowControl/>
              <w:jc w:val="center"/>
              <w:rPr>
                <w:kern w:val="0"/>
                <w:sz w:val="24"/>
                <w:szCs w:val="24"/>
              </w:rPr>
            </w:pPr>
          </w:p>
        </w:tc>
        <w:tc>
          <w:tcPr>
            <w:tcW w:w="1348" w:type="dxa"/>
            <w:noWrap/>
            <w:vAlign w:val="center"/>
          </w:tcPr>
          <w:p w:rsidR="001E7581" w:rsidRDefault="001E7581">
            <w:pPr>
              <w:widowControl/>
              <w:jc w:val="center"/>
              <w:rPr>
                <w:kern w:val="0"/>
                <w:sz w:val="24"/>
                <w:szCs w:val="24"/>
              </w:rPr>
            </w:pPr>
          </w:p>
        </w:tc>
        <w:tc>
          <w:tcPr>
            <w:tcW w:w="716"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1230"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1235" w:type="dxa"/>
            <w:vAlign w:val="center"/>
          </w:tcPr>
          <w:p w:rsidR="001E7581" w:rsidRDefault="001E7581">
            <w:pPr>
              <w:widowControl/>
              <w:jc w:val="center"/>
              <w:rPr>
                <w:kern w:val="0"/>
                <w:sz w:val="24"/>
                <w:szCs w:val="18"/>
              </w:rPr>
            </w:pPr>
          </w:p>
        </w:tc>
        <w:tc>
          <w:tcPr>
            <w:tcW w:w="715" w:type="dxa"/>
            <w:vAlign w:val="center"/>
          </w:tcPr>
          <w:p w:rsidR="001E7581" w:rsidRDefault="001E7581">
            <w:pPr>
              <w:widowControl/>
              <w:jc w:val="center"/>
              <w:rPr>
                <w:kern w:val="0"/>
                <w:sz w:val="24"/>
                <w:szCs w:val="18"/>
              </w:rPr>
            </w:pPr>
          </w:p>
        </w:tc>
        <w:tc>
          <w:tcPr>
            <w:tcW w:w="795" w:type="dxa"/>
            <w:noWrap/>
            <w:vAlign w:val="center"/>
          </w:tcPr>
          <w:p w:rsidR="001E7581" w:rsidRDefault="001E7581">
            <w:pPr>
              <w:widowControl/>
              <w:jc w:val="center"/>
              <w:rPr>
                <w:kern w:val="0"/>
                <w:sz w:val="24"/>
                <w:szCs w:val="24"/>
              </w:rPr>
            </w:pPr>
          </w:p>
        </w:tc>
        <w:tc>
          <w:tcPr>
            <w:tcW w:w="767" w:type="dxa"/>
            <w:noWrap/>
            <w:vAlign w:val="center"/>
          </w:tcPr>
          <w:p w:rsidR="001E7581" w:rsidRDefault="001E7581">
            <w:pPr>
              <w:widowControl/>
              <w:jc w:val="center"/>
              <w:rPr>
                <w:kern w:val="0"/>
                <w:sz w:val="24"/>
                <w:szCs w:val="18"/>
              </w:rPr>
            </w:pPr>
          </w:p>
        </w:tc>
        <w:tc>
          <w:tcPr>
            <w:tcW w:w="737" w:type="dxa"/>
            <w:noWrap/>
            <w:vAlign w:val="center"/>
          </w:tcPr>
          <w:p w:rsidR="001E7581" w:rsidRDefault="001E7581">
            <w:pPr>
              <w:widowControl/>
              <w:jc w:val="center"/>
              <w:rPr>
                <w:kern w:val="0"/>
                <w:sz w:val="24"/>
                <w:szCs w:val="24"/>
              </w:rPr>
            </w:pPr>
          </w:p>
        </w:tc>
      </w:tr>
      <w:tr w:rsidR="001E7581">
        <w:trPr>
          <w:jc w:val="center"/>
        </w:trPr>
        <w:tc>
          <w:tcPr>
            <w:tcW w:w="813" w:type="dxa"/>
            <w:noWrap/>
            <w:vAlign w:val="center"/>
          </w:tcPr>
          <w:p w:rsidR="001E7581" w:rsidRDefault="001E7581">
            <w:pPr>
              <w:widowControl/>
              <w:jc w:val="center"/>
              <w:rPr>
                <w:kern w:val="0"/>
                <w:sz w:val="24"/>
                <w:szCs w:val="24"/>
              </w:rPr>
            </w:pPr>
          </w:p>
        </w:tc>
        <w:tc>
          <w:tcPr>
            <w:tcW w:w="1348" w:type="dxa"/>
            <w:noWrap/>
            <w:vAlign w:val="center"/>
          </w:tcPr>
          <w:p w:rsidR="001E7581" w:rsidRDefault="001E7581">
            <w:pPr>
              <w:widowControl/>
              <w:jc w:val="center"/>
              <w:rPr>
                <w:kern w:val="0"/>
                <w:sz w:val="24"/>
                <w:szCs w:val="24"/>
              </w:rPr>
            </w:pPr>
          </w:p>
        </w:tc>
        <w:tc>
          <w:tcPr>
            <w:tcW w:w="716"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1230"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1235" w:type="dxa"/>
            <w:vAlign w:val="center"/>
          </w:tcPr>
          <w:p w:rsidR="001E7581" w:rsidRDefault="001E7581">
            <w:pPr>
              <w:widowControl/>
              <w:jc w:val="center"/>
              <w:rPr>
                <w:kern w:val="0"/>
                <w:sz w:val="24"/>
                <w:szCs w:val="18"/>
              </w:rPr>
            </w:pPr>
          </w:p>
        </w:tc>
        <w:tc>
          <w:tcPr>
            <w:tcW w:w="715" w:type="dxa"/>
            <w:vAlign w:val="center"/>
          </w:tcPr>
          <w:p w:rsidR="001E7581" w:rsidRDefault="001E7581">
            <w:pPr>
              <w:widowControl/>
              <w:jc w:val="center"/>
              <w:rPr>
                <w:kern w:val="0"/>
                <w:sz w:val="24"/>
                <w:szCs w:val="18"/>
              </w:rPr>
            </w:pPr>
          </w:p>
        </w:tc>
        <w:tc>
          <w:tcPr>
            <w:tcW w:w="795" w:type="dxa"/>
            <w:noWrap/>
            <w:vAlign w:val="center"/>
          </w:tcPr>
          <w:p w:rsidR="001E7581" w:rsidRDefault="001E7581">
            <w:pPr>
              <w:widowControl/>
              <w:jc w:val="center"/>
              <w:rPr>
                <w:kern w:val="0"/>
                <w:sz w:val="24"/>
                <w:szCs w:val="24"/>
              </w:rPr>
            </w:pPr>
          </w:p>
        </w:tc>
        <w:tc>
          <w:tcPr>
            <w:tcW w:w="767" w:type="dxa"/>
            <w:noWrap/>
            <w:vAlign w:val="center"/>
          </w:tcPr>
          <w:p w:rsidR="001E7581" w:rsidRDefault="001E7581">
            <w:pPr>
              <w:widowControl/>
              <w:jc w:val="center"/>
              <w:rPr>
                <w:kern w:val="0"/>
                <w:sz w:val="24"/>
                <w:szCs w:val="24"/>
              </w:rPr>
            </w:pPr>
          </w:p>
        </w:tc>
        <w:tc>
          <w:tcPr>
            <w:tcW w:w="737" w:type="dxa"/>
            <w:noWrap/>
            <w:vAlign w:val="center"/>
          </w:tcPr>
          <w:p w:rsidR="001E7581" w:rsidRDefault="001E7581">
            <w:pPr>
              <w:widowControl/>
              <w:jc w:val="center"/>
              <w:rPr>
                <w:kern w:val="0"/>
                <w:sz w:val="24"/>
                <w:szCs w:val="24"/>
              </w:rPr>
            </w:pPr>
          </w:p>
        </w:tc>
      </w:tr>
      <w:tr w:rsidR="001E7581">
        <w:trPr>
          <w:jc w:val="center"/>
        </w:trPr>
        <w:tc>
          <w:tcPr>
            <w:tcW w:w="813" w:type="dxa"/>
            <w:noWrap/>
            <w:vAlign w:val="center"/>
          </w:tcPr>
          <w:p w:rsidR="001E7581" w:rsidRDefault="001E7581">
            <w:pPr>
              <w:widowControl/>
              <w:jc w:val="center"/>
              <w:rPr>
                <w:kern w:val="0"/>
                <w:sz w:val="24"/>
                <w:szCs w:val="24"/>
              </w:rPr>
            </w:pPr>
          </w:p>
        </w:tc>
        <w:tc>
          <w:tcPr>
            <w:tcW w:w="1348" w:type="dxa"/>
            <w:noWrap/>
            <w:vAlign w:val="center"/>
          </w:tcPr>
          <w:p w:rsidR="001E7581" w:rsidRDefault="001E7581">
            <w:pPr>
              <w:widowControl/>
              <w:jc w:val="center"/>
              <w:rPr>
                <w:kern w:val="0"/>
                <w:sz w:val="24"/>
                <w:szCs w:val="24"/>
              </w:rPr>
            </w:pPr>
          </w:p>
        </w:tc>
        <w:tc>
          <w:tcPr>
            <w:tcW w:w="716"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1230"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1235" w:type="dxa"/>
            <w:vAlign w:val="center"/>
          </w:tcPr>
          <w:p w:rsidR="001E7581" w:rsidRDefault="001E7581">
            <w:pPr>
              <w:widowControl/>
              <w:jc w:val="center"/>
              <w:rPr>
                <w:kern w:val="0"/>
                <w:sz w:val="24"/>
                <w:szCs w:val="18"/>
              </w:rPr>
            </w:pPr>
          </w:p>
        </w:tc>
        <w:tc>
          <w:tcPr>
            <w:tcW w:w="715" w:type="dxa"/>
            <w:vAlign w:val="center"/>
          </w:tcPr>
          <w:p w:rsidR="001E7581" w:rsidRDefault="001E7581">
            <w:pPr>
              <w:widowControl/>
              <w:jc w:val="center"/>
              <w:rPr>
                <w:kern w:val="0"/>
                <w:sz w:val="24"/>
                <w:szCs w:val="18"/>
              </w:rPr>
            </w:pPr>
          </w:p>
        </w:tc>
        <w:tc>
          <w:tcPr>
            <w:tcW w:w="795" w:type="dxa"/>
            <w:noWrap/>
            <w:vAlign w:val="center"/>
          </w:tcPr>
          <w:p w:rsidR="001E7581" w:rsidRDefault="001E7581">
            <w:pPr>
              <w:widowControl/>
              <w:jc w:val="center"/>
              <w:rPr>
                <w:kern w:val="0"/>
                <w:sz w:val="24"/>
                <w:szCs w:val="24"/>
              </w:rPr>
            </w:pPr>
          </w:p>
        </w:tc>
        <w:tc>
          <w:tcPr>
            <w:tcW w:w="767" w:type="dxa"/>
            <w:noWrap/>
            <w:vAlign w:val="center"/>
          </w:tcPr>
          <w:p w:rsidR="001E7581" w:rsidRDefault="001E7581">
            <w:pPr>
              <w:widowControl/>
              <w:jc w:val="center"/>
              <w:rPr>
                <w:kern w:val="0"/>
                <w:sz w:val="24"/>
                <w:szCs w:val="24"/>
              </w:rPr>
            </w:pPr>
          </w:p>
        </w:tc>
        <w:tc>
          <w:tcPr>
            <w:tcW w:w="737" w:type="dxa"/>
            <w:noWrap/>
            <w:vAlign w:val="center"/>
          </w:tcPr>
          <w:p w:rsidR="001E7581" w:rsidRDefault="001E7581">
            <w:pPr>
              <w:widowControl/>
              <w:jc w:val="center"/>
              <w:rPr>
                <w:kern w:val="0"/>
                <w:sz w:val="24"/>
                <w:szCs w:val="24"/>
              </w:rPr>
            </w:pPr>
          </w:p>
        </w:tc>
      </w:tr>
      <w:tr w:rsidR="001E7581">
        <w:trPr>
          <w:jc w:val="center"/>
        </w:trPr>
        <w:tc>
          <w:tcPr>
            <w:tcW w:w="813" w:type="dxa"/>
            <w:noWrap/>
            <w:vAlign w:val="center"/>
          </w:tcPr>
          <w:p w:rsidR="001E7581" w:rsidRDefault="001E7581">
            <w:pPr>
              <w:widowControl/>
              <w:jc w:val="center"/>
              <w:rPr>
                <w:kern w:val="0"/>
                <w:sz w:val="24"/>
                <w:szCs w:val="24"/>
              </w:rPr>
            </w:pPr>
          </w:p>
        </w:tc>
        <w:tc>
          <w:tcPr>
            <w:tcW w:w="1348" w:type="dxa"/>
            <w:noWrap/>
            <w:vAlign w:val="center"/>
          </w:tcPr>
          <w:p w:rsidR="001E7581" w:rsidRDefault="001E7581">
            <w:pPr>
              <w:widowControl/>
              <w:jc w:val="center"/>
              <w:rPr>
                <w:kern w:val="0"/>
                <w:sz w:val="24"/>
                <w:szCs w:val="24"/>
              </w:rPr>
            </w:pPr>
          </w:p>
        </w:tc>
        <w:tc>
          <w:tcPr>
            <w:tcW w:w="716"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1230"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1235" w:type="dxa"/>
            <w:noWrap/>
            <w:vAlign w:val="center"/>
          </w:tcPr>
          <w:p w:rsidR="001E7581" w:rsidRDefault="001E7581">
            <w:pPr>
              <w:widowControl/>
              <w:jc w:val="center"/>
              <w:rPr>
                <w:kern w:val="0"/>
                <w:sz w:val="24"/>
                <w:szCs w:val="18"/>
              </w:rPr>
            </w:pPr>
          </w:p>
        </w:tc>
        <w:tc>
          <w:tcPr>
            <w:tcW w:w="715" w:type="dxa"/>
            <w:noWrap/>
            <w:vAlign w:val="center"/>
          </w:tcPr>
          <w:p w:rsidR="001E7581" w:rsidRDefault="001E7581">
            <w:pPr>
              <w:widowControl/>
              <w:jc w:val="center"/>
              <w:rPr>
                <w:kern w:val="0"/>
                <w:sz w:val="24"/>
                <w:szCs w:val="24"/>
              </w:rPr>
            </w:pPr>
          </w:p>
        </w:tc>
        <w:tc>
          <w:tcPr>
            <w:tcW w:w="795" w:type="dxa"/>
            <w:noWrap/>
            <w:vAlign w:val="center"/>
          </w:tcPr>
          <w:p w:rsidR="001E7581" w:rsidRDefault="001E7581">
            <w:pPr>
              <w:widowControl/>
              <w:jc w:val="center"/>
              <w:rPr>
                <w:kern w:val="0"/>
                <w:sz w:val="24"/>
                <w:szCs w:val="24"/>
              </w:rPr>
            </w:pPr>
          </w:p>
        </w:tc>
        <w:tc>
          <w:tcPr>
            <w:tcW w:w="767" w:type="dxa"/>
            <w:noWrap/>
            <w:vAlign w:val="center"/>
          </w:tcPr>
          <w:p w:rsidR="001E7581" w:rsidRDefault="001E7581">
            <w:pPr>
              <w:widowControl/>
              <w:jc w:val="center"/>
              <w:rPr>
                <w:kern w:val="0"/>
                <w:sz w:val="24"/>
                <w:szCs w:val="24"/>
              </w:rPr>
            </w:pPr>
          </w:p>
        </w:tc>
        <w:tc>
          <w:tcPr>
            <w:tcW w:w="737" w:type="dxa"/>
            <w:noWrap/>
            <w:vAlign w:val="center"/>
          </w:tcPr>
          <w:p w:rsidR="001E7581" w:rsidRDefault="001E7581">
            <w:pPr>
              <w:widowControl/>
              <w:jc w:val="center"/>
              <w:rPr>
                <w:kern w:val="0"/>
                <w:sz w:val="24"/>
                <w:szCs w:val="24"/>
              </w:rPr>
            </w:pPr>
          </w:p>
        </w:tc>
      </w:tr>
      <w:tr w:rsidR="001E7581">
        <w:trPr>
          <w:jc w:val="center"/>
        </w:trPr>
        <w:tc>
          <w:tcPr>
            <w:tcW w:w="813" w:type="dxa"/>
            <w:noWrap/>
            <w:vAlign w:val="center"/>
          </w:tcPr>
          <w:p w:rsidR="001E7581" w:rsidRDefault="001E7581">
            <w:pPr>
              <w:widowControl/>
              <w:jc w:val="center"/>
              <w:rPr>
                <w:kern w:val="0"/>
                <w:sz w:val="24"/>
                <w:szCs w:val="24"/>
              </w:rPr>
            </w:pPr>
          </w:p>
        </w:tc>
        <w:tc>
          <w:tcPr>
            <w:tcW w:w="1348" w:type="dxa"/>
            <w:noWrap/>
            <w:vAlign w:val="center"/>
          </w:tcPr>
          <w:p w:rsidR="001E7581" w:rsidRDefault="001E7581">
            <w:pPr>
              <w:widowControl/>
              <w:jc w:val="center"/>
              <w:rPr>
                <w:kern w:val="0"/>
                <w:sz w:val="24"/>
                <w:szCs w:val="24"/>
              </w:rPr>
            </w:pPr>
          </w:p>
        </w:tc>
        <w:tc>
          <w:tcPr>
            <w:tcW w:w="716"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1230"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1235"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795" w:type="dxa"/>
            <w:noWrap/>
            <w:vAlign w:val="center"/>
          </w:tcPr>
          <w:p w:rsidR="001E7581" w:rsidRDefault="001E7581">
            <w:pPr>
              <w:widowControl/>
              <w:jc w:val="center"/>
              <w:rPr>
                <w:kern w:val="0"/>
                <w:sz w:val="24"/>
                <w:szCs w:val="24"/>
              </w:rPr>
            </w:pPr>
          </w:p>
        </w:tc>
        <w:tc>
          <w:tcPr>
            <w:tcW w:w="767" w:type="dxa"/>
            <w:noWrap/>
            <w:vAlign w:val="center"/>
          </w:tcPr>
          <w:p w:rsidR="001E7581" w:rsidRDefault="001E7581">
            <w:pPr>
              <w:widowControl/>
              <w:jc w:val="center"/>
              <w:rPr>
                <w:kern w:val="0"/>
                <w:sz w:val="24"/>
                <w:szCs w:val="24"/>
              </w:rPr>
            </w:pPr>
          </w:p>
        </w:tc>
        <w:tc>
          <w:tcPr>
            <w:tcW w:w="737" w:type="dxa"/>
            <w:noWrap/>
            <w:vAlign w:val="center"/>
          </w:tcPr>
          <w:p w:rsidR="001E7581" w:rsidRDefault="001E7581">
            <w:pPr>
              <w:widowControl/>
              <w:jc w:val="center"/>
              <w:rPr>
                <w:kern w:val="0"/>
                <w:sz w:val="24"/>
                <w:szCs w:val="24"/>
              </w:rPr>
            </w:pPr>
          </w:p>
        </w:tc>
      </w:tr>
      <w:tr w:rsidR="001E7581">
        <w:trPr>
          <w:jc w:val="center"/>
        </w:trPr>
        <w:tc>
          <w:tcPr>
            <w:tcW w:w="813" w:type="dxa"/>
            <w:noWrap/>
            <w:vAlign w:val="center"/>
          </w:tcPr>
          <w:p w:rsidR="001E7581" w:rsidRDefault="001E7581">
            <w:pPr>
              <w:widowControl/>
              <w:jc w:val="center"/>
              <w:rPr>
                <w:kern w:val="0"/>
                <w:sz w:val="24"/>
                <w:szCs w:val="24"/>
              </w:rPr>
            </w:pPr>
          </w:p>
        </w:tc>
        <w:tc>
          <w:tcPr>
            <w:tcW w:w="1348" w:type="dxa"/>
            <w:noWrap/>
            <w:vAlign w:val="center"/>
          </w:tcPr>
          <w:p w:rsidR="001E7581" w:rsidRDefault="001E7581">
            <w:pPr>
              <w:widowControl/>
              <w:jc w:val="center"/>
              <w:rPr>
                <w:kern w:val="0"/>
                <w:sz w:val="24"/>
                <w:szCs w:val="24"/>
              </w:rPr>
            </w:pPr>
          </w:p>
        </w:tc>
        <w:tc>
          <w:tcPr>
            <w:tcW w:w="716"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1230"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1235"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795" w:type="dxa"/>
            <w:noWrap/>
            <w:vAlign w:val="center"/>
          </w:tcPr>
          <w:p w:rsidR="001E7581" w:rsidRDefault="001E7581">
            <w:pPr>
              <w:widowControl/>
              <w:jc w:val="center"/>
              <w:rPr>
                <w:kern w:val="0"/>
                <w:sz w:val="24"/>
                <w:szCs w:val="24"/>
              </w:rPr>
            </w:pPr>
          </w:p>
        </w:tc>
        <w:tc>
          <w:tcPr>
            <w:tcW w:w="767" w:type="dxa"/>
            <w:noWrap/>
            <w:vAlign w:val="center"/>
          </w:tcPr>
          <w:p w:rsidR="001E7581" w:rsidRDefault="001E7581">
            <w:pPr>
              <w:widowControl/>
              <w:jc w:val="center"/>
              <w:rPr>
                <w:kern w:val="0"/>
                <w:sz w:val="24"/>
                <w:szCs w:val="24"/>
              </w:rPr>
            </w:pPr>
          </w:p>
        </w:tc>
        <w:tc>
          <w:tcPr>
            <w:tcW w:w="737" w:type="dxa"/>
            <w:noWrap/>
            <w:vAlign w:val="center"/>
          </w:tcPr>
          <w:p w:rsidR="001E7581" w:rsidRDefault="001E7581">
            <w:pPr>
              <w:widowControl/>
              <w:jc w:val="center"/>
              <w:rPr>
                <w:kern w:val="0"/>
                <w:sz w:val="24"/>
                <w:szCs w:val="24"/>
              </w:rPr>
            </w:pPr>
          </w:p>
        </w:tc>
      </w:tr>
      <w:tr w:rsidR="001E7581">
        <w:trPr>
          <w:jc w:val="center"/>
        </w:trPr>
        <w:tc>
          <w:tcPr>
            <w:tcW w:w="813" w:type="dxa"/>
            <w:noWrap/>
            <w:vAlign w:val="center"/>
          </w:tcPr>
          <w:p w:rsidR="001E7581" w:rsidRDefault="001E7581">
            <w:pPr>
              <w:widowControl/>
              <w:jc w:val="center"/>
              <w:rPr>
                <w:kern w:val="0"/>
                <w:sz w:val="24"/>
                <w:szCs w:val="24"/>
              </w:rPr>
            </w:pPr>
          </w:p>
        </w:tc>
        <w:tc>
          <w:tcPr>
            <w:tcW w:w="1348" w:type="dxa"/>
            <w:noWrap/>
            <w:vAlign w:val="center"/>
          </w:tcPr>
          <w:p w:rsidR="001E7581" w:rsidRDefault="001E7581">
            <w:pPr>
              <w:widowControl/>
              <w:jc w:val="center"/>
              <w:rPr>
                <w:kern w:val="0"/>
                <w:sz w:val="24"/>
                <w:szCs w:val="24"/>
              </w:rPr>
            </w:pPr>
          </w:p>
        </w:tc>
        <w:tc>
          <w:tcPr>
            <w:tcW w:w="716"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1230"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1235" w:type="dxa"/>
            <w:noWrap/>
            <w:vAlign w:val="center"/>
          </w:tcPr>
          <w:p w:rsidR="001E7581" w:rsidRDefault="001E7581">
            <w:pPr>
              <w:widowControl/>
              <w:jc w:val="center"/>
              <w:rPr>
                <w:kern w:val="0"/>
                <w:sz w:val="24"/>
                <w:szCs w:val="24"/>
              </w:rPr>
            </w:pPr>
          </w:p>
        </w:tc>
        <w:tc>
          <w:tcPr>
            <w:tcW w:w="715" w:type="dxa"/>
            <w:noWrap/>
            <w:vAlign w:val="center"/>
          </w:tcPr>
          <w:p w:rsidR="001E7581" w:rsidRDefault="001E7581">
            <w:pPr>
              <w:widowControl/>
              <w:jc w:val="center"/>
              <w:rPr>
                <w:kern w:val="0"/>
                <w:sz w:val="24"/>
                <w:szCs w:val="24"/>
              </w:rPr>
            </w:pPr>
          </w:p>
        </w:tc>
        <w:tc>
          <w:tcPr>
            <w:tcW w:w="795" w:type="dxa"/>
            <w:noWrap/>
            <w:vAlign w:val="center"/>
          </w:tcPr>
          <w:p w:rsidR="001E7581" w:rsidRDefault="001E7581">
            <w:pPr>
              <w:widowControl/>
              <w:jc w:val="center"/>
              <w:rPr>
                <w:kern w:val="0"/>
                <w:sz w:val="24"/>
                <w:szCs w:val="24"/>
              </w:rPr>
            </w:pPr>
          </w:p>
        </w:tc>
        <w:tc>
          <w:tcPr>
            <w:tcW w:w="767" w:type="dxa"/>
            <w:noWrap/>
            <w:vAlign w:val="center"/>
          </w:tcPr>
          <w:p w:rsidR="001E7581" w:rsidRDefault="001E7581">
            <w:pPr>
              <w:widowControl/>
              <w:jc w:val="center"/>
              <w:rPr>
                <w:kern w:val="0"/>
                <w:sz w:val="24"/>
                <w:szCs w:val="24"/>
              </w:rPr>
            </w:pPr>
          </w:p>
        </w:tc>
        <w:tc>
          <w:tcPr>
            <w:tcW w:w="737" w:type="dxa"/>
            <w:noWrap/>
            <w:vAlign w:val="center"/>
          </w:tcPr>
          <w:p w:rsidR="001E7581" w:rsidRDefault="001E7581">
            <w:pPr>
              <w:widowControl/>
              <w:jc w:val="center"/>
              <w:rPr>
                <w:kern w:val="0"/>
                <w:sz w:val="24"/>
                <w:szCs w:val="24"/>
              </w:rPr>
            </w:pPr>
          </w:p>
        </w:tc>
      </w:tr>
    </w:tbl>
    <w:p w:rsidR="001E7581" w:rsidRDefault="001E7581">
      <w:pPr>
        <w:ind w:left="180"/>
        <w:rPr>
          <w:sz w:val="24"/>
        </w:rPr>
      </w:pPr>
    </w:p>
    <w:p w:rsidR="001E7581" w:rsidRDefault="00702D1D">
      <w:pPr>
        <w:spacing w:line="360" w:lineRule="auto"/>
        <w:ind w:left="181"/>
        <w:rPr>
          <w:sz w:val="24"/>
          <w:szCs w:val="24"/>
        </w:rPr>
      </w:pPr>
      <w:r>
        <w:rPr>
          <w:rFonts w:hAnsiTheme="minorEastAsia"/>
          <w:sz w:val="24"/>
          <w:szCs w:val="24"/>
        </w:rPr>
        <w:t>注：</w:t>
      </w:r>
    </w:p>
    <w:p w:rsidR="001E7581" w:rsidRDefault="00702D1D">
      <w:pPr>
        <w:spacing w:line="360" w:lineRule="auto"/>
        <w:ind w:left="181"/>
        <w:rPr>
          <w:sz w:val="24"/>
          <w:szCs w:val="24"/>
        </w:rPr>
      </w:pPr>
      <w:r>
        <w:rPr>
          <w:sz w:val="24"/>
          <w:szCs w:val="24"/>
        </w:rPr>
        <w:t xml:space="preserve">1. </w:t>
      </w:r>
      <w:r>
        <w:rPr>
          <w:rFonts w:hAnsiTheme="minorEastAsia"/>
          <w:sz w:val="24"/>
          <w:szCs w:val="24"/>
        </w:rPr>
        <w:t>商品属性应在</w:t>
      </w:r>
      <w:r>
        <w:rPr>
          <w:sz w:val="24"/>
          <w:szCs w:val="24"/>
        </w:rPr>
        <w:t>“</w:t>
      </w:r>
      <w:r>
        <w:rPr>
          <w:rFonts w:hAnsiTheme="minorEastAsia"/>
          <w:sz w:val="24"/>
          <w:szCs w:val="24"/>
        </w:rPr>
        <w:t>环保产品</w:t>
      </w:r>
      <w:r>
        <w:rPr>
          <w:sz w:val="24"/>
          <w:szCs w:val="24"/>
        </w:rPr>
        <w:t>”</w:t>
      </w:r>
      <w:r>
        <w:rPr>
          <w:rFonts w:hAnsiTheme="minorEastAsia"/>
          <w:sz w:val="24"/>
          <w:szCs w:val="24"/>
        </w:rPr>
        <w:t>、</w:t>
      </w:r>
      <w:r>
        <w:rPr>
          <w:sz w:val="24"/>
          <w:szCs w:val="24"/>
        </w:rPr>
        <w:t>“</w:t>
      </w:r>
      <w:r>
        <w:rPr>
          <w:rFonts w:hAnsiTheme="minorEastAsia"/>
          <w:sz w:val="24"/>
          <w:szCs w:val="24"/>
        </w:rPr>
        <w:t>节能、节水产品</w:t>
      </w:r>
      <w:r>
        <w:rPr>
          <w:sz w:val="24"/>
          <w:szCs w:val="24"/>
        </w:rPr>
        <w:t>”</w:t>
      </w:r>
      <w:r>
        <w:rPr>
          <w:rFonts w:hAnsiTheme="minorEastAsia"/>
          <w:sz w:val="24"/>
          <w:szCs w:val="24"/>
        </w:rPr>
        <w:t>、</w:t>
      </w:r>
      <w:r>
        <w:rPr>
          <w:sz w:val="24"/>
          <w:szCs w:val="24"/>
        </w:rPr>
        <w:t>“</w:t>
      </w:r>
      <w:r>
        <w:rPr>
          <w:rFonts w:hAnsiTheme="minorEastAsia"/>
          <w:sz w:val="24"/>
          <w:szCs w:val="24"/>
        </w:rPr>
        <w:t>自主知识产权产品</w:t>
      </w:r>
      <w:r>
        <w:rPr>
          <w:sz w:val="24"/>
          <w:szCs w:val="24"/>
        </w:rPr>
        <w:t>”</w:t>
      </w:r>
      <w:r>
        <w:rPr>
          <w:rFonts w:hAnsiTheme="minorEastAsia"/>
          <w:sz w:val="24"/>
          <w:szCs w:val="24"/>
        </w:rPr>
        <w:t>、</w:t>
      </w:r>
      <w:r>
        <w:rPr>
          <w:sz w:val="24"/>
          <w:szCs w:val="24"/>
        </w:rPr>
        <w:t>“</w:t>
      </w:r>
      <w:r>
        <w:rPr>
          <w:rFonts w:hAnsiTheme="minorEastAsia"/>
          <w:sz w:val="24"/>
          <w:szCs w:val="24"/>
        </w:rPr>
        <w:t>无</w:t>
      </w:r>
      <w:r>
        <w:rPr>
          <w:sz w:val="24"/>
          <w:szCs w:val="24"/>
        </w:rPr>
        <w:t>”</w:t>
      </w:r>
      <w:r>
        <w:rPr>
          <w:rFonts w:hAnsiTheme="minorEastAsia"/>
          <w:sz w:val="24"/>
          <w:szCs w:val="24"/>
        </w:rPr>
        <w:t>四个选择项中选择填写。</w:t>
      </w:r>
    </w:p>
    <w:p w:rsidR="001E7581" w:rsidRDefault="00702D1D">
      <w:pPr>
        <w:spacing w:line="360" w:lineRule="auto"/>
        <w:ind w:left="181"/>
        <w:rPr>
          <w:sz w:val="24"/>
          <w:szCs w:val="24"/>
        </w:rPr>
      </w:pPr>
      <w:r>
        <w:rPr>
          <w:sz w:val="24"/>
          <w:szCs w:val="24"/>
        </w:rPr>
        <w:t xml:space="preserve">2. </w:t>
      </w:r>
      <w:r>
        <w:rPr>
          <w:rFonts w:hAnsiTheme="minorEastAsia"/>
          <w:sz w:val="24"/>
          <w:szCs w:val="24"/>
        </w:rPr>
        <w:t>开标分项一览表中应列明开标一览表中每项的分项内容。</w:t>
      </w:r>
    </w:p>
    <w:p w:rsidR="001E7581" w:rsidRDefault="00702D1D">
      <w:pPr>
        <w:spacing w:line="360" w:lineRule="auto"/>
        <w:ind w:left="181"/>
        <w:rPr>
          <w:sz w:val="24"/>
          <w:szCs w:val="24"/>
        </w:rPr>
      </w:pPr>
      <w:r>
        <w:rPr>
          <w:rFonts w:hint="eastAsia"/>
          <w:sz w:val="24"/>
          <w:szCs w:val="24"/>
        </w:rPr>
        <w:t xml:space="preserve">3. </w:t>
      </w:r>
      <w:r>
        <w:rPr>
          <w:rFonts w:hAnsiTheme="minorEastAsia" w:hint="eastAsia"/>
          <w:sz w:val="24"/>
          <w:szCs w:val="24"/>
        </w:rPr>
        <w:t>如国产产品，产地精确到省级行政区域。如进口产品，产地精确到国家。</w:t>
      </w:r>
    </w:p>
    <w:p w:rsidR="001E7581" w:rsidRDefault="001E7581">
      <w:pPr>
        <w:spacing w:line="360" w:lineRule="auto"/>
        <w:ind w:left="181"/>
        <w:rPr>
          <w:sz w:val="24"/>
          <w:szCs w:val="24"/>
        </w:rPr>
      </w:pPr>
    </w:p>
    <w:p w:rsidR="001E7581" w:rsidRDefault="00702D1D" w:rsidP="003412DF">
      <w:pPr>
        <w:spacing w:line="360" w:lineRule="auto"/>
        <w:ind w:firstLineChars="1700" w:firstLine="3794"/>
        <w:rPr>
          <w:sz w:val="24"/>
        </w:rPr>
      </w:pPr>
      <w:r>
        <w:rPr>
          <w:rFonts w:hAnsiTheme="minorEastAsia"/>
          <w:sz w:val="24"/>
        </w:rPr>
        <w:t>投标人名称：</w:t>
      </w:r>
    </w:p>
    <w:p w:rsidR="001E7581" w:rsidRDefault="00702D1D" w:rsidP="003412DF">
      <w:pPr>
        <w:spacing w:line="360" w:lineRule="auto"/>
        <w:ind w:firstLineChars="1700" w:firstLine="3794"/>
        <w:rPr>
          <w:sz w:val="24"/>
        </w:rPr>
      </w:pPr>
      <w:r>
        <w:rPr>
          <w:rFonts w:hAnsiTheme="minorEastAsia"/>
          <w:sz w:val="24"/>
        </w:rPr>
        <w:t>日期：年月日</w:t>
      </w:r>
    </w:p>
    <w:p w:rsidR="001E7581" w:rsidRDefault="00702D1D">
      <w:pPr>
        <w:widowControl/>
        <w:jc w:val="left"/>
        <w:rPr>
          <w:sz w:val="24"/>
        </w:rPr>
      </w:pPr>
      <w:r>
        <w:rPr>
          <w:sz w:val="24"/>
        </w:rPr>
        <w:br w:type="page"/>
      </w:r>
    </w:p>
    <w:p w:rsidR="001E7581" w:rsidRDefault="00702D1D" w:rsidP="00EE3A5A">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6</w:t>
      </w:r>
      <w:r>
        <w:rPr>
          <w:sz w:val="24"/>
        </w:rPr>
        <w:t>-1</w:t>
      </w:r>
    </w:p>
    <w:p w:rsidR="001E7581" w:rsidRDefault="00702D1D">
      <w:pPr>
        <w:autoSpaceDN w:val="0"/>
        <w:spacing w:line="360" w:lineRule="auto"/>
        <w:jc w:val="center"/>
        <w:rPr>
          <w:b/>
          <w:bCs/>
          <w:sz w:val="24"/>
        </w:rPr>
      </w:pPr>
      <w:r>
        <w:rPr>
          <w:rFonts w:hAnsiTheme="minorEastAsia"/>
          <w:b/>
          <w:bCs/>
          <w:sz w:val="24"/>
        </w:rPr>
        <w:t>商务要求点对点应答表</w:t>
      </w:r>
    </w:p>
    <w:p w:rsidR="001E7581" w:rsidRDefault="001E7581">
      <w:pPr>
        <w:spacing w:line="460" w:lineRule="exact"/>
        <w:rPr>
          <w:sz w:val="24"/>
        </w:rPr>
      </w:pPr>
    </w:p>
    <w:p w:rsidR="001E7581" w:rsidRDefault="00702D1D">
      <w:pPr>
        <w:spacing w:line="460" w:lineRule="exact"/>
        <w:rPr>
          <w:sz w:val="24"/>
        </w:rPr>
      </w:pPr>
      <w:r>
        <w:rPr>
          <w:rFonts w:hAnsiTheme="minorEastAsia"/>
          <w:sz w:val="24"/>
        </w:rPr>
        <w:t>项目名称：</w:t>
      </w:r>
    </w:p>
    <w:p w:rsidR="001E7581" w:rsidRDefault="00702D1D">
      <w:pPr>
        <w:spacing w:line="460" w:lineRule="exact"/>
        <w:rPr>
          <w:sz w:val="24"/>
        </w:rPr>
      </w:pPr>
      <w:r>
        <w:rPr>
          <w:rFonts w:hAnsiTheme="minorEastAsia"/>
          <w:sz w:val="24"/>
        </w:rPr>
        <w:t>项目编号：</w:t>
      </w:r>
    </w:p>
    <w:p w:rsidR="001E7581" w:rsidRDefault="00702D1D">
      <w:pPr>
        <w:spacing w:line="460" w:lineRule="exact"/>
        <w:rPr>
          <w:sz w:val="24"/>
          <w:u w:val="single"/>
        </w:rPr>
      </w:pPr>
      <w:r>
        <w:rPr>
          <w:rFonts w:hAnsiTheme="minorEastAsia"/>
          <w:sz w:val="24"/>
        </w:rPr>
        <w:t>包号：</w:t>
      </w:r>
    </w:p>
    <w:p w:rsidR="001E7581" w:rsidRDefault="001E7581">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500"/>
        <w:gridCol w:w="2680"/>
        <w:gridCol w:w="1979"/>
        <w:gridCol w:w="1241"/>
      </w:tblGrid>
      <w:tr w:rsidR="001E7581">
        <w:trPr>
          <w:jc w:val="center"/>
        </w:trPr>
        <w:tc>
          <w:tcPr>
            <w:tcW w:w="1080" w:type="dxa"/>
            <w:shd w:val="clear" w:color="auto" w:fill="auto"/>
            <w:vAlign w:val="center"/>
          </w:tcPr>
          <w:p w:rsidR="001E7581" w:rsidRDefault="00702D1D">
            <w:pPr>
              <w:widowControl/>
              <w:snapToGrid w:val="0"/>
              <w:jc w:val="center"/>
              <w:rPr>
                <w:kern w:val="0"/>
                <w:sz w:val="24"/>
                <w:szCs w:val="21"/>
              </w:rPr>
            </w:pPr>
            <w:r>
              <w:rPr>
                <w:rFonts w:hAnsiTheme="minorEastAsia"/>
                <w:kern w:val="0"/>
                <w:sz w:val="24"/>
                <w:szCs w:val="21"/>
              </w:rPr>
              <w:t>序号</w:t>
            </w:r>
          </w:p>
        </w:tc>
        <w:tc>
          <w:tcPr>
            <w:tcW w:w="2500" w:type="dxa"/>
            <w:shd w:val="clear" w:color="auto" w:fill="auto"/>
            <w:vAlign w:val="center"/>
          </w:tcPr>
          <w:p w:rsidR="001E7581" w:rsidRDefault="00702D1D">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1E7581" w:rsidRDefault="00702D1D">
            <w:pPr>
              <w:widowControl/>
              <w:snapToGrid w:val="0"/>
              <w:jc w:val="center"/>
              <w:rPr>
                <w:kern w:val="0"/>
                <w:sz w:val="24"/>
                <w:szCs w:val="21"/>
              </w:rPr>
            </w:pPr>
            <w:r>
              <w:rPr>
                <w:rFonts w:hAnsiTheme="minorEastAsia"/>
                <w:kern w:val="0"/>
                <w:sz w:val="24"/>
                <w:szCs w:val="21"/>
              </w:rPr>
              <w:t>投标应答</w:t>
            </w:r>
          </w:p>
        </w:tc>
        <w:tc>
          <w:tcPr>
            <w:tcW w:w="1979" w:type="dxa"/>
            <w:shd w:val="clear" w:color="auto" w:fill="auto"/>
            <w:vAlign w:val="center"/>
          </w:tcPr>
          <w:p w:rsidR="001E7581" w:rsidRDefault="00702D1D">
            <w:pPr>
              <w:widowControl/>
              <w:snapToGrid w:val="0"/>
              <w:jc w:val="center"/>
              <w:rPr>
                <w:kern w:val="0"/>
                <w:sz w:val="24"/>
                <w:szCs w:val="21"/>
              </w:rPr>
            </w:pPr>
            <w:r>
              <w:rPr>
                <w:rFonts w:hAnsiTheme="minorEastAsia"/>
                <w:kern w:val="0"/>
                <w:sz w:val="24"/>
                <w:szCs w:val="21"/>
              </w:rPr>
              <w:t>偏离说明</w:t>
            </w:r>
          </w:p>
        </w:tc>
        <w:tc>
          <w:tcPr>
            <w:tcW w:w="1241" w:type="dxa"/>
            <w:shd w:val="clear" w:color="auto" w:fill="auto"/>
            <w:vAlign w:val="center"/>
          </w:tcPr>
          <w:p w:rsidR="001E7581" w:rsidRDefault="00702D1D">
            <w:pPr>
              <w:widowControl/>
              <w:snapToGrid w:val="0"/>
              <w:jc w:val="center"/>
              <w:rPr>
                <w:kern w:val="0"/>
                <w:sz w:val="24"/>
                <w:szCs w:val="21"/>
              </w:rPr>
            </w:pPr>
            <w:r>
              <w:rPr>
                <w:rFonts w:hAnsiTheme="minorEastAsia"/>
                <w:kern w:val="0"/>
                <w:sz w:val="24"/>
                <w:szCs w:val="21"/>
              </w:rPr>
              <w:t>备注</w:t>
            </w:r>
          </w:p>
        </w:tc>
      </w:tr>
      <w:tr w:rsidR="001E7581">
        <w:trPr>
          <w:jc w:val="center"/>
        </w:trPr>
        <w:tc>
          <w:tcPr>
            <w:tcW w:w="9480" w:type="dxa"/>
            <w:gridSpan w:val="5"/>
            <w:shd w:val="clear" w:color="auto" w:fill="auto"/>
            <w:vAlign w:val="center"/>
          </w:tcPr>
          <w:p w:rsidR="001E7581" w:rsidRDefault="00702D1D">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一</w:t>
            </w:r>
            <w:r>
              <w:rPr>
                <w:rFonts w:hAnsiTheme="minorEastAsia"/>
                <w:kern w:val="0"/>
                <w:sz w:val="24"/>
                <w:szCs w:val="21"/>
              </w:rPr>
              <w:t>）报价要求</w:t>
            </w:r>
          </w:p>
        </w:tc>
      </w:tr>
      <w:tr w:rsidR="001E7581">
        <w:trPr>
          <w:jc w:val="center"/>
        </w:trPr>
        <w:tc>
          <w:tcPr>
            <w:tcW w:w="1080" w:type="dxa"/>
            <w:shd w:val="clear" w:color="auto" w:fill="auto"/>
            <w:vAlign w:val="center"/>
          </w:tcPr>
          <w:p w:rsidR="001E7581" w:rsidRDefault="001E7581">
            <w:pPr>
              <w:widowControl/>
              <w:snapToGrid w:val="0"/>
              <w:jc w:val="center"/>
              <w:rPr>
                <w:kern w:val="0"/>
                <w:sz w:val="24"/>
                <w:szCs w:val="21"/>
              </w:rPr>
            </w:pPr>
          </w:p>
        </w:tc>
        <w:tc>
          <w:tcPr>
            <w:tcW w:w="2500" w:type="dxa"/>
            <w:shd w:val="clear" w:color="auto" w:fill="auto"/>
            <w:vAlign w:val="center"/>
          </w:tcPr>
          <w:p w:rsidR="001E7581" w:rsidRDefault="001E7581">
            <w:pPr>
              <w:widowControl/>
              <w:snapToGrid w:val="0"/>
              <w:jc w:val="left"/>
              <w:rPr>
                <w:kern w:val="0"/>
                <w:sz w:val="24"/>
                <w:szCs w:val="21"/>
              </w:rPr>
            </w:pPr>
          </w:p>
        </w:tc>
        <w:tc>
          <w:tcPr>
            <w:tcW w:w="2680" w:type="dxa"/>
            <w:shd w:val="clear" w:color="auto" w:fill="auto"/>
            <w:vAlign w:val="center"/>
          </w:tcPr>
          <w:p w:rsidR="001E7581" w:rsidRDefault="001E7581">
            <w:pPr>
              <w:widowControl/>
              <w:snapToGrid w:val="0"/>
              <w:jc w:val="left"/>
              <w:rPr>
                <w:kern w:val="0"/>
                <w:sz w:val="24"/>
                <w:szCs w:val="21"/>
              </w:rPr>
            </w:pPr>
          </w:p>
        </w:tc>
        <w:tc>
          <w:tcPr>
            <w:tcW w:w="1979" w:type="dxa"/>
            <w:shd w:val="clear" w:color="auto" w:fill="auto"/>
            <w:vAlign w:val="center"/>
          </w:tcPr>
          <w:p w:rsidR="001E7581" w:rsidRDefault="001E7581">
            <w:pPr>
              <w:widowControl/>
              <w:snapToGrid w:val="0"/>
              <w:jc w:val="left"/>
              <w:rPr>
                <w:kern w:val="0"/>
                <w:sz w:val="24"/>
                <w:szCs w:val="21"/>
              </w:rPr>
            </w:pPr>
          </w:p>
        </w:tc>
        <w:tc>
          <w:tcPr>
            <w:tcW w:w="1241" w:type="dxa"/>
            <w:shd w:val="clear" w:color="auto" w:fill="auto"/>
            <w:vAlign w:val="center"/>
          </w:tcPr>
          <w:p w:rsidR="001E7581" w:rsidRDefault="001E7581">
            <w:pPr>
              <w:widowControl/>
              <w:snapToGrid w:val="0"/>
              <w:jc w:val="left"/>
              <w:rPr>
                <w:kern w:val="0"/>
                <w:sz w:val="24"/>
                <w:szCs w:val="21"/>
              </w:rPr>
            </w:pPr>
          </w:p>
        </w:tc>
      </w:tr>
      <w:tr w:rsidR="001E7581">
        <w:trPr>
          <w:jc w:val="center"/>
        </w:trPr>
        <w:tc>
          <w:tcPr>
            <w:tcW w:w="1080" w:type="dxa"/>
            <w:shd w:val="clear" w:color="auto" w:fill="auto"/>
            <w:vAlign w:val="center"/>
          </w:tcPr>
          <w:p w:rsidR="001E7581" w:rsidRDefault="001E7581">
            <w:pPr>
              <w:widowControl/>
              <w:snapToGrid w:val="0"/>
              <w:jc w:val="center"/>
              <w:rPr>
                <w:kern w:val="0"/>
                <w:sz w:val="24"/>
                <w:szCs w:val="21"/>
              </w:rPr>
            </w:pPr>
          </w:p>
        </w:tc>
        <w:tc>
          <w:tcPr>
            <w:tcW w:w="2500" w:type="dxa"/>
            <w:shd w:val="clear" w:color="auto" w:fill="auto"/>
            <w:vAlign w:val="center"/>
          </w:tcPr>
          <w:p w:rsidR="001E7581" w:rsidRDefault="001E7581">
            <w:pPr>
              <w:widowControl/>
              <w:snapToGrid w:val="0"/>
              <w:jc w:val="left"/>
              <w:rPr>
                <w:kern w:val="0"/>
                <w:sz w:val="24"/>
                <w:szCs w:val="21"/>
              </w:rPr>
            </w:pPr>
          </w:p>
        </w:tc>
        <w:tc>
          <w:tcPr>
            <w:tcW w:w="2680" w:type="dxa"/>
            <w:shd w:val="clear" w:color="auto" w:fill="auto"/>
            <w:vAlign w:val="center"/>
          </w:tcPr>
          <w:p w:rsidR="001E7581" w:rsidRDefault="001E7581">
            <w:pPr>
              <w:widowControl/>
              <w:snapToGrid w:val="0"/>
              <w:jc w:val="left"/>
              <w:rPr>
                <w:kern w:val="0"/>
                <w:sz w:val="24"/>
                <w:szCs w:val="21"/>
              </w:rPr>
            </w:pPr>
          </w:p>
        </w:tc>
        <w:tc>
          <w:tcPr>
            <w:tcW w:w="1979" w:type="dxa"/>
            <w:shd w:val="clear" w:color="auto" w:fill="auto"/>
            <w:vAlign w:val="center"/>
          </w:tcPr>
          <w:p w:rsidR="001E7581" w:rsidRDefault="001E7581">
            <w:pPr>
              <w:widowControl/>
              <w:snapToGrid w:val="0"/>
              <w:jc w:val="left"/>
              <w:rPr>
                <w:kern w:val="0"/>
                <w:sz w:val="24"/>
                <w:szCs w:val="21"/>
              </w:rPr>
            </w:pPr>
          </w:p>
        </w:tc>
        <w:tc>
          <w:tcPr>
            <w:tcW w:w="1241" w:type="dxa"/>
            <w:shd w:val="clear" w:color="auto" w:fill="auto"/>
            <w:vAlign w:val="center"/>
          </w:tcPr>
          <w:p w:rsidR="001E7581" w:rsidRDefault="001E7581">
            <w:pPr>
              <w:widowControl/>
              <w:snapToGrid w:val="0"/>
              <w:jc w:val="left"/>
              <w:rPr>
                <w:kern w:val="0"/>
                <w:sz w:val="24"/>
                <w:szCs w:val="21"/>
              </w:rPr>
            </w:pPr>
          </w:p>
        </w:tc>
      </w:tr>
      <w:tr w:rsidR="001E7581">
        <w:trPr>
          <w:jc w:val="center"/>
        </w:trPr>
        <w:tc>
          <w:tcPr>
            <w:tcW w:w="9480" w:type="dxa"/>
            <w:gridSpan w:val="5"/>
            <w:shd w:val="clear" w:color="auto" w:fill="auto"/>
            <w:vAlign w:val="center"/>
          </w:tcPr>
          <w:p w:rsidR="001E7581" w:rsidRDefault="00702D1D">
            <w:pPr>
              <w:widowControl/>
              <w:snapToGrid w:val="0"/>
              <w:jc w:val="left"/>
              <w:rPr>
                <w:kern w:val="0"/>
                <w:sz w:val="24"/>
                <w:szCs w:val="21"/>
              </w:rPr>
            </w:pPr>
            <w:r>
              <w:rPr>
                <w:rFonts w:hAnsiTheme="minorEastAsia" w:hint="eastAsia"/>
                <w:kern w:val="0"/>
                <w:sz w:val="24"/>
                <w:szCs w:val="21"/>
              </w:rPr>
              <w:t>（二）服务要求</w:t>
            </w:r>
          </w:p>
        </w:tc>
      </w:tr>
      <w:tr w:rsidR="001E7581">
        <w:trPr>
          <w:jc w:val="center"/>
        </w:trPr>
        <w:tc>
          <w:tcPr>
            <w:tcW w:w="1080" w:type="dxa"/>
            <w:shd w:val="clear" w:color="auto" w:fill="auto"/>
            <w:vAlign w:val="center"/>
          </w:tcPr>
          <w:p w:rsidR="001E7581" w:rsidRDefault="001E7581">
            <w:pPr>
              <w:widowControl/>
              <w:snapToGrid w:val="0"/>
              <w:jc w:val="center"/>
              <w:rPr>
                <w:kern w:val="0"/>
                <w:sz w:val="24"/>
                <w:szCs w:val="21"/>
              </w:rPr>
            </w:pPr>
          </w:p>
        </w:tc>
        <w:tc>
          <w:tcPr>
            <w:tcW w:w="2500" w:type="dxa"/>
            <w:shd w:val="clear" w:color="auto" w:fill="auto"/>
            <w:vAlign w:val="center"/>
          </w:tcPr>
          <w:p w:rsidR="001E7581" w:rsidRDefault="001E7581">
            <w:pPr>
              <w:widowControl/>
              <w:snapToGrid w:val="0"/>
              <w:jc w:val="left"/>
              <w:rPr>
                <w:kern w:val="0"/>
                <w:sz w:val="24"/>
                <w:szCs w:val="21"/>
              </w:rPr>
            </w:pPr>
          </w:p>
        </w:tc>
        <w:tc>
          <w:tcPr>
            <w:tcW w:w="2680" w:type="dxa"/>
            <w:shd w:val="clear" w:color="auto" w:fill="auto"/>
            <w:vAlign w:val="center"/>
          </w:tcPr>
          <w:p w:rsidR="001E7581" w:rsidRDefault="001E7581">
            <w:pPr>
              <w:widowControl/>
              <w:snapToGrid w:val="0"/>
              <w:jc w:val="left"/>
              <w:rPr>
                <w:kern w:val="0"/>
                <w:sz w:val="24"/>
                <w:szCs w:val="21"/>
              </w:rPr>
            </w:pPr>
          </w:p>
        </w:tc>
        <w:tc>
          <w:tcPr>
            <w:tcW w:w="1979" w:type="dxa"/>
            <w:shd w:val="clear" w:color="auto" w:fill="auto"/>
            <w:vAlign w:val="center"/>
          </w:tcPr>
          <w:p w:rsidR="001E7581" w:rsidRDefault="001E7581">
            <w:pPr>
              <w:widowControl/>
              <w:snapToGrid w:val="0"/>
              <w:jc w:val="left"/>
              <w:rPr>
                <w:kern w:val="0"/>
                <w:sz w:val="24"/>
                <w:szCs w:val="21"/>
              </w:rPr>
            </w:pPr>
          </w:p>
        </w:tc>
        <w:tc>
          <w:tcPr>
            <w:tcW w:w="1241" w:type="dxa"/>
            <w:shd w:val="clear" w:color="auto" w:fill="auto"/>
            <w:vAlign w:val="center"/>
          </w:tcPr>
          <w:p w:rsidR="001E7581" w:rsidRDefault="001E7581">
            <w:pPr>
              <w:widowControl/>
              <w:snapToGrid w:val="0"/>
              <w:jc w:val="left"/>
              <w:rPr>
                <w:kern w:val="0"/>
                <w:sz w:val="24"/>
                <w:szCs w:val="21"/>
              </w:rPr>
            </w:pPr>
          </w:p>
        </w:tc>
      </w:tr>
      <w:tr w:rsidR="001E7581">
        <w:trPr>
          <w:jc w:val="center"/>
        </w:trPr>
        <w:tc>
          <w:tcPr>
            <w:tcW w:w="1080" w:type="dxa"/>
            <w:shd w:val="clear" w:color="auto" w:fill="auto"/>
            <w:vAlign w:val="center"/>
          </w:tcPr>
          <w:p w:rsidR="001E7581" w:rsidRDefault="001E7581">
            <w:pPr>
              <w:widowControl/>
              <w:snapToGrid w:val="0"/>
              <w:jc w:val="center"/>
              <w:rPr>
                <w:kern w:val="0"/>
                <w:sz w:val="24"/>
                <w:szCs w:val="21"/>
              </w:rPr>
            </w:pPr>
          </w:p>
        </w:tc>
        <w:tc>
          <w:tcPr>
            <w:tcW w:w="2500" w:type="dxa"/>
            <w:shd w:val="clear" w:color="auto" w:fill="auto"/>
            <w:vAlign w:val="center"/>
          </w:tcPr>
          <w:p w:rsidR="001E7581" w:rsidRDefault="001E7581">
            <w:pPr>
              <w:widowControl/>
              <w:snapToGrid w:val="0"/>
              <w:jc w:val="left"/>
              <w:rPr>
                <w:kern w:val="0"/>
                <w:sz w:val="24"/>
                <w:szCs w:val="21"/>
              </w:rPr>
            </w:pPr>
          </w:p>
        </w:tc>
        <w:tc>
          <w:tcPr>
            <w:tcW w:w="2680" w:type="dxa"/>
            <w:shd w:val="clear" w:color="auto" w:fill="auto"/>
            <w:vAlign w:val="center"/>
          </w:tcPr>
          <w:p w:rsidR="001E7581" w:rsidRDefault="001E7581">
            <w:pPr>
              <w:widowControl/>
              <w:snapToGrid w:val="0"/>
              <w:jc w:val="left"/>
              <w:rPr>
                <w:kern w:val="0"/>
                <w:sz w:val="24"/>
                <w:szCs w:val="21"/>
              </w:rPr>
            </w:pPr>
          </w:p>
        </w:tc>
        <w:tc>
          <w:tcPr>
            <w:tcW w:w="1979" w:type="dxa"/>
            <w:shd w:val="clear" w:color="auto" w:fill="auto"/>
            <w:vAlign w:val="center"/>
          </w:tcPr>
          <w:p w:rsidR="001E7581" w:rsidRDefault="001E7581">
            <w:pPr>
              <w:widowControl/>
              <w:snapToGrid w:val="0"/>
              <w:jc w:val="left"/>
              <w:rPr>
                <w:kern w:val="0"/>
                <w:sz w:val="24"/>
                <w:szCs w:val="21"/>
              </w:rPr>
            </w:pPr>
          </w:p>
        </w:tc>
        <w:tc>
          <w:tcPr>
            <w:tcW w:w="1241" w:type="dxa"/>
            <w:shd w:val="clear" w:color="auto" w:fill="auto"/>
            <w:vAlign w:val="center"/>
          </w:tcPr>
          <w:p w:rsidR="001E7581" w:rsidRDefault="001E7581">
            <w:pPr>
              <w:widowControl/>
              <w:snapToGrid w:val="0"/>
              <w:jc w:val="left"/>
              <w:rPr>
                <w:kern w:val="0"/>
                <w:sz w:val="24"/>
                <w:szCs w:val="21"/>
              </w:rPr>
            </w:pPr>
          </w:p>
        </w:tc>
      </w:tr>
      <w:tr w:rsidR="001E7581">
        <w:trPr>
          <w:jc w:val="center"/>
        </w:trPr>
        <w:tc>
          <w:tcPr>
            <w:tcW w:w="9480" w:type="dxa"/>
            <w:gridSpan w:val="5"/>
            <w:shd w:val="clear" w:color="auto" w:fill="auto"/>
            <w:vAlign w:val="center"/>
          </w:tcPr>
          <w:p w:rsidR="001E7581" w:rsidRDefault="00702D1D">
            <w:pPr>
              <w:widowControl/>
              <w:snapToGrid w:val="0"/>
              <w:jc w:val="left"/>
              <w:rPr>
                <w:kern w:val="0"/>
                <w:sz w:val="24"/>
                <w:szCs w:val="21"/>
              </w:rPr>
            </w:pPr>
            <w:r>
              <w:rPr>
                <w:rFonts w:hAnsiTheme="minorEastAsia" w:hint="eastAsia"/>
                <w:kern w:val="0"/>
                <w:sz w:val="24"/>
                <w:szCs w:val="21"/>
              </w:rPr>
              <w:t>（三）交货要求</w:t>
            </w:r>
          </w:p>
        </w:tc>
      </w:tr>
      <w:tr w:rsidR="001E7581">
        <w:trPr>
          <w:jc w:val="center"/>
        </w:trPr>
        <w:tc>
          <w:tcPr>
            <w:tcW w:w="1080" w:type="dxa"/>
            <w:shd w:val="clear" w:color="auto" w:fill="auto"/>
            <w:vAlign w:val="center"/>
          </w:tcPr>
          <w:p w:rsidR="001E7581" w:rsidRDefault="001E7581">
            <w:pPr>
              <w:widowControl/>
              <w:snapToGrid w:val="0"/>
              <w:jc w:val="center"/>
              <w:rPr>
                <w:kern w:val="0"/>
                <w:sz w:val="24"/>
                <w:szCs w:val="21"/>
              </w:rPr>
            </w:pPr>
          </w:p>
        </w:tc>
        <w:tc>
          <w:tcPr>
            <w:tcW w:w="2500" w:type="dxa"/>
            <w:shd w:val="clear" w:color="auto" w:fill="auto"/>
            <w:vAlign w:val="center"/>
          </w:tcPr>
          <w:p w:rsidR="001E7581" w:rsidRDefault="001E7581">
            <w:pPr>
              <w:widowControl/>
              <w:snapToGrid w:val="0"/>
              <w:jc w:val="left"/>
              <w:rPr>
                <w:kern w:val="0"/>
                <w:sz w:val="24"/>
                <w:szCs w:val="21"/>
              </w:rPr>
            </w:pPr>
          </w:p>
        </w:tc>
        <w:tc>
          <w:tcPr>
            <w:tcW w:w="2680" w:type="dxa"/>
            <w:shd w:val="clear" w:color="auto" w:fill="auto"/>
            <w:vAlign w:val="center"/>
          </w:tcPr>
          <w:p w:rsidR="001E7581" w:rsidRDefault="001E7581">
            <w:pPr>
              <w:widowControl/>
              <w:snapToGrid w:val="0"/>
              <w:jc w:val="left"/>
              <w:rPr>
                <w:kern w:val="0"/>
                <w:sz w:val="24"/>
                <w:szCs w:val="21"/>
              </w:rPr>
            </w:pPr>
          </w:p>
        </w:tc>
        <w:tc>
          <w:tcPr>
            <w:tcW w:w="1979" w:type="dxa"/>
            <w:shd w:val="clear" w:color="auto" w:fill="auto"/>
            <w:vAlign w:val="center"/>
          </w:tcPr>
          <w:p w:rsidR="001E7581" w:rsidRDefault="001E7581">
            <w:pPr>
              <w:widowControl/>
              <w:snapToGrid w:val="0"/>
              <w:jc w:val="left"/>
              <w:rPr>
                <w:kern w:val="0"/>
                <w:sz w:val="24"/>
                <w:szCs w:val="21"/>
              </w:rPr>
            </w:pPr>
          </w:p>
        </w:tc>
        <w:tc>
          <w:tcPr>
            <w:tcW w:w="1241" w:type="dxa"/>
            <w:shd w:val="clear" w:color="auto" w:fill="auto"/>
            <w:vAlign w:val="center"/>
          </w:tcPr>
          <w:p w:rsidR="001E7581" w:rsidRDefault="001E7581">
            <w:pPr>
              <w:widowControl/>
              <w:snapToGrid w:val="0"/>
              <w:jc w:val="left"/>
              <w:rPr>
                <w:kern w:val="0"/>
                <w:sz w:val="24"/>
                <w:szCs w:val="21"/>
              </w:rPr>
            </w:pPr>
          </w:p>
        </w:tc>
      </w:tr>
      <w:tr w:rsidR="001E7581">
        <w:trPr>
          <w:jc w:val="center"/>
        </w:trPr>
        <w:tc>
          <w:tcPr>
            <w:tcW w:w="9480" w:type="dxa"/>
            <w:gridSpan w:val="5"/>
            <w:shd w:val="clear" w:color="auto" w:fill="auto"/>
            <w:vAlign w:val="center"/>
          </w:tcPr>
          <w:p w:rsidR="001E7581" w:rsidRDefault="00702D1D">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四</w:t>
            </w:r>
            <w:r>
              <w:rPr>
                <w:rFonts w:hAnsiTheme="minorEastAsia"/>
                <w:kern w:val="0"/>
                <w:sz w:val="24"/>
                <w:szCs w:val="21"/>
              </w:rPr>
              <w:t>）付款方式</w:t>
            </w:r>
          </w:p>
        </w:tc>
      </w:tr>
      <w:tr w:rsidR="001E7581">
        <w:trPr>
          <w:jc w:val="center"/>
        </w:trPr>
        <w:tc>
          <w:tcPr>
            <w:tcW w:w="1080" w:type="dxa"/>
            <w:shd w:val="clear" w:color="auto" w:fill="auto"/>
            <w:vAlign w:val="center"/>
          </w:tcPr>
          <w:p w:rsidR="001E7581" w:rsidRDefault="001E7581">
            <w:pPr>
              <w:widowControl/>
              <w:snapToGrid w:val="0"/>
              <w:jc w:val="center"/>
              <w:rPr>
                <w:kern w:val="0"/>
                <w:sz w:val="24"/>
                <w:szCs w:val="21"/>
              </w:rPr>
            </w:pPr>
          </w:p>
        </w:tc>
        <w:tc>
          <w:tcPr>
            <w:tcW w:w="2500" w:type="dxa"/>
            <w:shd w:val="clear" w:color="auto" w:fill="auto"/>
            <w:vAlign w:val="center"/>
          </w:tcPr>
          <w:p w:rsidR="001E7581" w:rsidRDefault="001E7581">
            <w:pPr>
              <w:widowControl/>
              <w:snapToGrid w:val="0"/>
              <w:jc w:val="left"/>
              <w:rPr>
                <w:kern w:val="0"/>
                <w:sz w:val="24"/>
                <w:szCs w:val="21"/>
              </w:rPr>
            </w:pPr>
          </w:p>
        </w:tc>
        <w:tc>
          <w:tcPr>
            <w:tcW w:w="2680" w:type="dxa"/>
            <w:shd w:val="clear" w:color="auto" w:fill="auto"/>
            <w:vAlign w:val="center"/>
          </w:tcPr>
          <w:p w:rsidR="001E7581" w:rsidRDefault="001E7581">
            <w:pPr>
              <w:widowControl/>
              <w:snapToGrid w:val="0"/>
              <w:jc w:val="left"/>
              <w:rPr>
                <w:kern w:val="0"/>
                <w:sz w:val="24"/>
                <w:szCs w:val="21"/>
              </w:rPr>
            </w:pPr>
          </w:p>
        </w:tc>
        <w:tc>
          <w:tcPr>
            <w:tcW w:w="1979" w:type="dxa"/>
            <w:shd w:val="clear" w:color="auto" w:fill="auto"/>
            <w:vAlign w:val="center"/>
          </w:tcPr>
          <w:p w:rsidR="001E7581" w:rsidRDefault="001E7581">
            <w:pPr>
              <w:widowControl/>
              <w:snapToGrid w:val="0"/>
              <w:jc w:val="left"/>
              <w:rPr>
                <w:kern w:val="0"/>
                <w:sz w:val="24"/>
                <w:szCs w:val="21"/>
              </w:rPr>
            </w:pPr>
          </w:p>
        </w:tc>
        <w:tc>
          <w:tcPr>
            <w:tcW w:w="1241" w:type="dxa"/>
            <w:shd w:val="clear" w:color="auto" w:fill="auto"/>
            <w:vAlign w:val="center"/>
          </w:tcPr>
          <w:p w:rsidR="001E7581" w:rsidRDefault="001E7581">
            <w:pPr>
              <w:widowControl/>
              <w:snapToGrid w:val="0"/>
              <w:jc w:val="left"/>
              <w:rPr>
                <w:kern w:val="0"/>
                <w:sz w:val="24"/>
                <w:szCs w:val="21"/>
              </w:rPr>
            </w:pPr>
          </w:p>
        </w:tc>
      </w:tr>
      <w:tr w:rsidR="001E7581">
        <w:trPr>
          <w:jc w:val="center"/>
        </w:trPr>
        <w:tc>
          <w:tcPr>
            <w:tcW w:w="9480" w:type="dxa"/>
            <w:gridSpan w:val="5"/>
            <w:shd w:val="clear" w:color="auto" w:fill="auto"/>
            <w:vAlign w:val="center"/>
          </w:tcPr>
          <w:p w:rsidR="001E7581" w:rsidRDefault="00702D1D">
            <w:pPr>
              <w:widowControl/>
              <w:snapToGrid w:val="0"/>
              <w:jc w:val="left"/>
              <w:rPr>
                <w:kern w:val="0"/>
                <w:sz w:val="24"/>
                <w:szCs w:val="21"/>
              </w:rPr>
            </w:pPr>
            <w:r>
              <w:rPr>
                <w:rFonts w:hAnsiTheme="minorEastAsia"/>
                <w:kern w:val="0"/>
                <w:sz w:val="24"/>
                <w:szCs w:val="21"/>
              </w:rPr>
              <w:t>（</w:t>
            </w:r>
            <w:r>
              <w:rPr>
                <w:rFonts w:hAnsiTheme="minorEastAsia" w:hint="eastAsia"/>
                <w:kern w:val="0"/>
                <w:sz w:val="24"/>
                <w:szCs w:val="21"/>
              </w:rPr>
              <w:t>五</w:t>
            </w:r>
            <w:r>
              <w:rPr>
                <w:rFonts w:hAnsiTheme="minorEastAsia"/>
                <w:kern w:val="0"/>
                <w:sz w:val="24"/>
                <w:szCs w:val="21"/>
              </w:rPr>
              <w:t>）投标保证金和履约保证金</w:t>
            </w:r>
          </w:p>
        </w:tc>
      </w:tr>
      <w:tr w:rsidR="001E7581">
        <w:trPr>
          <w:jc w:val="center"/>
        </w:trPr>
        <w:tc>
          <w:tcPr>
            <w:tcW w:w="1080" w:type="dxa"/>
            <w:shd w:val="clear" w:color="auto" w:fill="auto"/>
            <w:vAlign w:val="center"/>
          </w:tcPr>
          <w:p w:rsidR="001E7581" w:rsidRDefault="001E7581">
            <w:pPr>
              <w:widowControl/>
              <w:snapToGrid w:val="0"/>
              <w:jc w:val="center"/>
              <w:rPr>
                <w:kern w:val="0"/>
                <w:sz w:val="24"/>
                <w:szCs w:val="21"/>
              </w:rPr>
            </w:pPr>
          </w:p>
        </w:tc>
        <w:tc>
          <w:tcPr>
            <w:tcW w:w="2500" w:type="dxa"/>
            <w:shd w:val="clear" w:color="auto" w:fill="auto"/>
            <w:vAlign w:val="center"/>
          </w:tcPr>
          <w:p w:rsidR="001E7581" w:rsidRDefault="001E7581">
            <w:pPr>
              <w:widowControl/>
              <w:snapToGrid w:val="0"/>
              <w:jc w:val="left"/>
              <w:rPr>
                <w:kern w:val="0"/>
                <w:sz w:val="24"/>
                <w:szCs w:val="21"/>
              </w:rPr>
            </w:pPr>
          </w:p>
        </w:tc>
        <w:tc>
          <w:tcPr>
            <w:tcW w:w="2680" w:type="dxa"/>
            <w:shd w:val="clear" w:color="auto" w:fill="auto"/>
            <w:vAlign w:val="center"/>
          </w:tcPr>
          <w:p w:rsidR="001E7581" w:rsidRDefault="001E7581">
            <w:pPr>
              <w:widowControl/>
              <w:snapToGrid w:val="0"/>
              <w:jc w:val="left"/>
              <w:rPr>
                <w:kern w:val="0"/>
                <w:sz w:val="24"/>
                <w:szCs w:val="21"/>
              </w:rPr>
            </w:pPr>
          </w:p>
        </w:tc>
        <w:tc>
          <w:tcPr>
            <w:tcW w:w="1979" w:type="dxa"/>
            <w:shd w:val="clear" w:color="auto" w:fill="auto"/>
            <w:vAlign w:val="center"/>
          </w:tcPr>
          <w:p w:rsidR="001E7581" w:rsidRDefault="001E7581">
            <w:pPr>
              <w:widowControl/>
              <w:snapToGrid w:val="0"/>
              <w:jc w:val="left"/>
              <w:rPr>
                <w:kern w:val="0"/>
                <w:sz w:val="24"/>
                <w:szCs w:val="21"/>
              </w:rPr>
            </w:pPr>
          </w:p>
        </w:tc>
        <w:tc>
          <w:tcPr>
            <w:tcW w:w="1241" w:type="dxa"/>
            <w:shd w:val="clear" w:color="auto" w:fill="auto"/>
            <w:vAlign w:val="center"/>
          </w:tcPr>
          <w:p w:rsidR="001E7581" w:rsidRDefault="001E7581">
            <w:pPr>
              <w:widowControl/>
              <w:snapToGrid w:val="0"/>
              <w:jc w:val="left"/>
              <w:rPr>
                <w:kern w:val="0"/>
                <w:sz w:val="24"/>
                <w:szCs w:val="21"/>
              </w:rPr>
            </w:pPr>
          </w:p>
        </w:tc>
      </w:tr>
      <w:tr w:rsidR="001E7581">
        <w:trPr>
          <w:jc w:val="center"/>
        </w:trPr>
        <w:tc>
          <w:tcPr>
            <w:tcW w:w="9480" w:type="dxa"/>
            <w:gridSpan w:val="5"/>
            <w:shd w:val="clear" w:color="auto" w:fill="auto"/>
            <w:vAlign w:val="center"/>
          </w:tcPr>
          <w:p w:rsidR="001E7581" w:rsidRDefault="00702D1D">
            <w:pPr>
              <w:widowControl/>
              <w:snapToGrid w:val="0"/>
              <w:jc w:val="left"/>
              <w:rPr>
                <w:kern w:val="0"/>
                <w:sz w:val="24"/>
                <w:szCs w:val="21"/>
              </w:rPr>
            </w:pPr>
            <w:r>
              <w:rPr>
                <w:rFonts w:hAnsiTheme="minorEastAsia" w:hint="eastAsia"/>
                <w:kern w:val="0"/>
                <w:sz w:val="24"/>
                <w:szCs w:val="21"/>
              </w:rPr>
              <w:t>（六）验收方法及标准</w:t>
            </w:r>
          </w:p>
        </w:tc>
      </w:tr>
      <w:tr w:rsidR="001E7581">
        <w:trPr>
          <w:jc w:val="center"/>
        </w:trPr>
        <w:tc>
          <w:tcPr>
            <w:tcW w:w="1080" w:type="dxa"/>
            <w:shd w:val="clear" w:color="auto" w:fill="auto"/>
            <w:vAlign w:val="center"/>
          </w:tcPr>
          <w:p w:rsidR="001E7581" w:rsidRDefault="001E7581">
            <w:pPr>
              <w:widowControl/>
              <w:snapToGrid w:val="0"/>
              <w:jc w:val="center"/>
              <w:rPr>
                <w:kern w:val="0"/>
                <w:sz w:val="24"/>
                <w:szCs w:val="21"/>
              </w:rPr>
            </w:pPr>
          </w:p>
        </w:tc>
        <w:tc>
          <w:tcPr>
            <w:tcW w:w="2500" w:type="dxa"/>
            <w:shd w:val="clear" w:color="auto" w:fill="auto"/>
            <w:vAlign w:val="center"/>
          </w:tcPr>
          <w:p w:rsidR="001E7581" w:rsidRDefault="001E7581">
            <w:pPr>
              <w:widowControl/>
              <w:snapToGrid w:val="0"/>
              <w:jc w:val="left"/>
              <w:rPr>
                <w:kern w:val="0"/>
                <w:sz w:val="24"/>
                <w:szCs w:val="21"/>
              </w:rPr>
            </w:pPr>
          </w:p>
        </w:tc>
        <w:tc>
          <w:tcPr>
            <w:tcW w:w="2680" w:type="dxa"/>
            <w:shd w:val="clear" w:color="auto" w:fill="auto"/>
            <w:vAlign w:val="center"/>
          </w:tcPr>
          <w:p w:rsidR="001E7581" w:rsidRDefault="001E7581">
            <w:pPr>
              <w:widowControl/>
              <w:snapToGrid w:val="0"/>
              <w:jc w:val="left"/>
              <w:rPr>
                <w:kern w:val="0"/>
                <w:sz w:val="24"/>
                <w:szCs w:val="21"/>
              </w:rPr>
            </w:pPr>
          </w:p>
        </w:tc>
        <w:tc>
          <w:tcPr>
            <w:tcW w:w="1979" w:type="dxa"/>
            <w:shd w:val="clear" w:color="auto" w:fill="auto"/>
            <w:vAlign w:val="center"/>
          </w:tcPr>
          <w:p w:rsidR="001E7581" w:rsidRDefault="001E7581">
            <w:pPr>
              <w:widowControl/>
              <w:snapToGrid w:val="0"/>
              <w:jc w:val="left"/>
              <w:rPr>
                <w:kern w:val="0"/>
                <w:sz w:val="24"/>
                <w:szCs w:val="21"/>
              </w:rPr>
            </w:pPr>
          </w:p>
        </w:tc>
        <w:tc>
          <w:tcPr>
            <w:tcW w:w="1241" w:type="dxa"/>
            <w:shd w:val="clear" w:color="auto" w:fill="auto"/>
            <w:vAlign w:val="center"/>
          </w:tcPr>
          <w:p w:rsidR="001E7581" w:rsidRDefault="001E7581">
            <w:pPr>
              <w:widowControl/>
              <w:snapToGrid w:val="0"/>
              <w:jc w:val="left"/>
              <w:rPr>
                <w:kern w:val="0"/>
                <w:sz w:val="24"/>
                <w:szCs w:val="21"/>
              </w:rPr>
            </w:pPr>
          </w:p>
        </w:tc>
      </w:tr>
    </w:tbl>
    <w:p w:rsidR="001E7581" w:rsidRDefault="00702D1D">
      <w:pPr>
        <w:spacing w:line="620" w:lineRule="exact"/>
        <w:rPr>
          <w:sz w:val="24"/>
        </w:rPr>
      </w:pPr>
      <w:r>
        <w:rPr>
          <w:rFonts w:hAnsiTheme="minorEastAsia"/>
          <w:sz w:val="24"/>
        </w:rPr>
        <w:t>注：</w:t>
      </w:r>
    </w:p>
    <w:p w:rsidR="001E7581" w:rsidRDefault="00702D1D">
      <w:pPr>
        <w:spacing w:line="360" w:lineRule="auto"/>
        <w:rPr>
          <w:sz w:val="24"/>
        </w:rPr>
      </w:pPr>
      <w:r>
        <w:rPr>
          <w:sz w:val="24"/>
        </w:rPr>
        <w:t xml:space="preserve">1. </w:t>
      </w:r>
      <w:r>
        <w:rPr>
          <w:rFonts w:hAnsiTheme="minorEastAsia"/>
          <w:sz w:val="24"/>
        </w:rPr>
        <w:t>不如实填写偏离情况的投标文件将视为虚假材料。</w:t>
      </w:r>
    </w:p>
    <w:p w:rsidR="001E7581" w:rsidRDefault="00702D1D">
      <w:pPr>
        <w:spacing w:line="360" w:lineRule="auto"/>
        <w:rPr>
          <w:sz w:val="24"/>
        </w:rPr>
      </w:pPr>
      <w:r>
        <w:rPr>
          <w:sz w:val="24"/>
        </w:rPr>
        <w:t xml:space="preserve">2. </w:t>
      </w:r>
      <w:r>
        <w:rPr>
          <w:rFonts w:hAnsiTheme="minorEastAsia"/>
          <w:sz w:val="24"/>
        </w:rPr>
        <w:t>招标要求指招标文件中规定的具体要求，投标应答指</w:t>
      </w:r>
      <w:r>
        <w:rPr>
          <w:rFonts w:hAnsiTheme="minorEastAsia" w:hint="eastAsia"/>
          <w:sz w:val="24"/>
        </w:rPr>
        <w:t>投标文件</w:t>
      </w:r>
      <w:r>
        <w:rPr>
          <w:rFonts w:hAnsiTheme="minorEastAsia"/>
          <w:sz w:val="24"/>
        </w:rPr>
        <w:t>的</w:t>
      </w:r>
      <w:r>
        <w:rPr>
          <w:rFonts w:hAnsiTheme="minorEastAsia" w:hint="eastAsia"/>
          <w:sz w:val="24"/>
        </w:rPr>
        <w:t>具体内容</w:t>
      </w:r>
      <w:r>
        <w:rPr>
          <w:rFonts w:hAnsiTheme="minorEastAsia"/>
          <w:sz w:val="24"/>
        </w:rPr>
        <w:t>。</w:t>
      </w:r>
    </w:p>
    <w:p w:rsidR="001E7581" w:rsidRDefault="00702D1D">
      <w:pPr>
        <w:spacing w:line="360" w:lineRule="auto"/>
        <w:rPr>
          <w:sz w:val="24"/>
        </w:rPr>
      </w:pPr>
      <w:r>
        <w:rPr>
          <w:sz w:val="24"/>
        </w:rPr>
        <w:t xml:space="preserve">4. </w:t>
      </w:r>
      <w:r>
        <w:rPr>
          <w:rFonts w:hAnsiTheme="minorEastAsia"/>
          <w:sz w:val="24"/>
        </w:rPr>
        <w:t>偏离说明指招标要求与投标应答之间的不同之处。</w:t>
      </w:r>
    </w:p>
    <w:p w:rsidR="001E7581" w:rsidRDefault="001E7581">
      <w:pPr>
        <w:spacing w:line="360" w:lineRule="auto"/>
        <w:rPr>
          <w:sz w:val="24"/>
        </w:rPr>
      </w:pPr>
    </w:p>
    <w:p w:rsidR="001E7581" w:rsidRDefault="00702D1D" w:rsidP="003412DF">
      <w:pPr>
        <w:spacing w:line="360" w:lineRule="auto"/>
        <w:ind w:firstLineChars="1700" w:firstLine="3794"/>
        <w:rPr>
          <w:sz w:val="24"/>
        </w:rPr>
      </w:pPr>
      <w:r>
        <w:rPr>
          <w:rFonts w:hAnsiTheme="minorEastAsia"/>
          <w:sz w:val="24"/>
        </w:rPr>
        <w:t>投标人名称：</w:t>
      </w:r>
    </w:p>
    <w:p w:rsidR="001E7581" w:rsidRDefault="00702D1D" w:rsidP="003412DF">
      <w:pPr>
        <w:spacing w:line="360" w:lineRule="auto"/>
        <w:ind w:firstLineChars="1700" w:firstLine="3794"/>
        <w:rPr>
          <w:sz w:val="24"/>
        </w:rPr>
      </w:pPr>
      <w:r>
        <w:rPr>
          <w:rFonts w:hAnsiTheme="minorEastAsia"/>
          <w:sz w:val="24"/>
        </w:rPr>
        <w:t>日期：年月日</w:t>
      </w:r>
    </w:p>
    <w:p w:rsidR="001E7581" w:rsidRDefault="00702D1D" w:rsidP="00EE3A5A">
      <w:pPr>
        <w:tabs>
          <w:tab w:val="left" w:pos="360"/>
        </w:tabs>
        <w:spacing w:afterLines="100" w:line="360" w:lineRule="auto"/>
        <w:ind w:firstLineChars="200" w:firstLine="446"/>
        <w:rPr>
          <w:sz w:val="24"/>
        </w:rPr>
      </w:pPr>
      <w:r>
        <w:rPr>
          <w:sz w:val="24"/>
        </w:rPr>
        <w:br w:type="page"/>
      </w:r>
      <w:r>
        <w:rPr>
          <w:rFonts w:hAnsiTheme="minorEastAsia"/>
          <w:sz w:val="24"/>
        </w:rPr>
        <w:lastRenderedPageBreak/>
        <w:t>附件</w:t>
      </w:r>
      <w:r>
        <w:rPr>
          <w:rFonts w:hint="eastAsia"/>
          <w:sz w:val="24"/>
        </w:rPr>
        <w:t>6</w:t>
      </w:r>
      <w:r>
        <w:rPr>
          <w:sz w:val="24"/>
        </w:rPr>
        <w:t>-2</w:t>
      </w:r>
    </w:p>
    <w:p w:rsidR="001E7581" w:rsidRDefault="00702D1D">
      <w:pPr>
        <w:autoSpaceDN w:val="0"/>
        <w:spacing w:line="360" w:lineRule="auto"/>
        <w:jc w:val="center"/>
        <w:rPr>
          <w:b/>
          <w:bCs/>
          <w:sz w:val="24"/>
        </w:rPr>
      </w:pPr>
      <w:r>
        <w:rPr>
          <w:rFonts w:hAnsiTheme="minorEastAsia"/>
          <w:b/>
          <w:bCs/>
          <w:sz w:val="24"/>
        </w:rPr>
        <w:t>技术要求点对点应答表</w:t>
      </w:r>
    </w:p>
    <w:p w:rsidR="001E7581" w:rsidRDefault="00702D1D">
      <w:pPr>
        <w:spacing w:line="460" w:lineRule="exact"/>
        <w:rPr>
          <w:sz w:val="24"/>
        </w:rPr>
      </w:pPr>
      <w:r>
        <w:rPr>
          <w:rFonts w:hAnsiTheme="minorEastAsia"/>
          <w:sz w:val="24"/>
        </w:rPr>
        <w:t>项目名称：</w:t>
      </w:r>
    </w:p>
    <w:p w:rsidR="001E7581" w:rsidRDefault="00702D1D">
      <w:pPr>
        <w:spacing w:line="460" w:lineRule="exact"/>
        <w:rPr>
          <w:sz w:val="24"/>
        </w:rPr>
      </w:pPr>
      <w:r>
        <w:rPr>
          <w:rFonts w:hAnsiTheme="minorEastAsia"/>
          <w:sz w:val="24"/>
        </w:rPr>
        <w:t>项目编号：</w:t>
      </w:r>
    </w:p>
    <w:p w:rsidR="001E7581" w:rsidRDefault="00702D1D">
      <w:pPr>
        <w:spacing w:line="460" w:lineRule="exact"/>
        <w:rPr>
          <w:sz w:val="24"/>
          <w:u w:val="single"/>
        </w:rPr>
      </w:pPr>
      <w:r>
        <w:rPr>
          <w:rFonts w:hAnsiTheme="minorEastAsia"/>
          <w:sz w:val="24"/>
        </w:rPr>
        <w:t>包号：</w:t>
      </w:r>
    </w:p>
    <w:p w:rsidR="001E7581" w:rsidRDefault="001E7581">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039"/>
        <w:gridCol w:w="851"/>
        <w:gridCol w:w="1790"/>
        <w:gridCol w:w="2680"/>
        <w:gridCol w:w="1289"/>
        <w:gridCol w:w="1315"/>
      </w:tblGrid>
      <w:tr w:rsidR="001E7581">
        <w:trPr>
          <w:tblHeader/>
          <w:jc w:val="center"/>
        </w:trPr>
        <w:tc>
          <w:tcPr>
            <w:tcW w:w="9807" w:type="dxa"/>
            <w:gridSpan w:val="7"/>
            <w:shd w:val="clear" w:color="auto" w:fill="auto"/>
            <w:vAlign w:val="center"/>
          </w:tcPr>
          <w:p w:rsidR="001E7581" w:rsidRDefault="00702D1D">
            <w:pPr>
              <w:widowControl/>
              <w:snapToGrid w:val="0"/>
              <w:rPr>
                <w:b/>
                <w:kern w:val="0"/>
                <w:sz w:val="24"/>
                <w:szCs w:val="21"/>
              </w:rPr>
            </w:pPr>
            <w:r>
              <w:rPr>
                <w:rFonts w:hAnsiTheme="minorEastAsia" w:hint="eastAsia"/>
                <w:b/>
                <w:kern w:val="0"/>
                <w:sz w:val="24"/>
                <w:szCs w:val="21"/>
              </w:rPr>
              <w:t>招标文件第二部分技术要求</w:t>
            </w:r>
          </w:p>
        </w:tc>
      </w:tr>
      <w:tr w:rsidR="001E7581">
        <w:trPr>
          <w:tblHeader/>
          <w:jc w:val="center"/>
        </w:trPr>
        <w:tc>
          <w:tcPr>
            <w:tcW w:w="843" w:type="dxa"/>
            <w:shd w:val="clear" w:color="auto" w:fill="auto"/>
            <w:vAlign w:val="center"/>
          </w:tcPr>
          <w:p w:rsidR="001E7581" w:rsidRDefault="00702D1D">
            <w:pPr>
              <w:widowControl/>
              <w:snapToGrid w:val="0"/>
              <w:jc w:val="center"/>
              <w:rPr>
                <w:kern w:val="0"/>
                <w:sz w:val="24"/>
                <w:szCs w:val="21"/>
              </w:rPr>
            </w:pPr>
            <w:r>
              <w:rPr>
                <w:rFonts w:hAnsiTheme="minorEastAsia"/>
                <w:kern w:val="0"/>
                <w:sz w:val="24"/>
                <w:szCs w:val="21"/>
              </w:rPr>
              <w:t>序号</w:t>
            </w:r>
          </w:p>
        </w:tc>
        <w:tc>
          <w:tcPr>
            <w:tcW w:w="3680" w:type="dxa"/>
            <w:gridSpan w:val="3"/>
            <w:shd w:val="clear" w:color="auto" w:fill="auto"/>
            <w:vAlign w:val="center"/>
          </w:tcPr>
          <w:p w:rsidR="001E7581" w:rsidRDefault="00702D1D">
            <w:pPr>
              <w:widowControl/>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1E7581" w:rsidRDefault="00702D1D">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1E7581" w:rsidRDefault="00702D1D">
            <w:pPr>
              <w:widowControl/>
              <w:snapToGrid w:val="0"/>
              <w:jc w:val="center"/>
              <w:rPr>
                <w:kern w:val="0"/>
                <w:sz w:val="24"/>
                <w:szCs w:val="21"/>
              </w:rPr>
            </w:pPr>
            <w:r>
              <w:rPr>
                <w:rFonts w:hAnsiTheme="minorEastAsia"/>
                <w:kern w:val="0"/>
                <w:sz w:val="24"/>
                <w:szCs w:val="21"/>
              </w:rPr>
              <w:t>偏离说明</w:t>
            </w:r>
          </w:p>
        </w:tc>
        <w:tc>
          <w:tcPr>
            <w:tcW w:w="1315" w:type="dxa"/>
            <w:shd w:val="clear" w:color="auto" w:fill="auto"/>
            <w:vAlign w:val="center"/>
          </w:tcPr>
          <w:p w:rsidR="001E7581" w:rsidRDefault="00702D1D">
            <w:pPr>
              <w:widowControl/>
              <w:snapToGrid w:val="0"/>
              <w:jc w:val="center"/>
              <w:rPr>
                <w:kern w:val="0"/>
                <w:sz w:val="24"/>
                <w:szCs w:val="21"/>
              </w:rPr>
            </w:pPr>
            <w:r>
              <w:rPr>
                <w:rFonts w:hAnsiTheme="minorEastAsia"/>
                <w:kern w:val="0"/>
                <w:sz w:val="24"/>
                <w:szCs w:val="21"/>
              </w:rPr>
              <w:t>备注</w:t>
            </w:r>
          </w:p>
        </w:tc>
      </w:tr>
      <w:tr w:rsidR="001E7581">
        <w:trPr>
          <w:jc w:val="center"/>
        </w:trPr>
        <w:tc>
          <w:tcPr>
            <w:tcW w:w="843" w:type="dxa"/>
            <w:shd w:val="clear" w:color="auto" w:fill="auto"/>
            <w:vAlign w:val="center"/>
          </w:tcPr>
          <w:p w:rsidR="001E7581" w:rsidRDefault="00702D1D">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1E7581" w:rsidRDefault="001E7581">
            <w:pPr>
              <w:widowControl/>
              <w:snapToGrid w:val="0"/>
              <w:jc w:val="center"/>
              <w:rPr>
                <w:kern w:val="0"/>
                <w:sz w:val="24"/>
                <w:szCs w:val="21"/>
              </w:rPr>
            </w:pPr>
          </w:p>
        </w:tc>
        <w:tc>
          <w:tcPr>
            <w:tcW w:w="2680" w:type="dxa"/>
            <w:shd w:val="clear" w:color="auto" w:fill="auto"/>
            <w:vAlign w:val="center"/>
          </w:tcPr>
          <w:p w:rsidR="001E7581" w:rsidRDefault="001E7581">
            <w:pPr>
              <w:widowControl/>
              <w:snapToGrid w:val="0"/>
              <w:jc w:val="center"/>
              <w:rPr>
                <w:kern w:val="0"/>
                <w:sz w:val="24"/>
                <w:szCs w:val="21"/>
              </w:rPr>
            </w:pPr>
          </w:p>
        </w:tc>
        <w:tc>
          <w:tcPr>
            <w:tcW w:w="1289" w:type="dxa"/>
            <w:shd w:val="clear" w:color="auto" w:fill="auto"/>
            <w:vAlign w:val="center"/>
          </w:tcPr>
          <w:p w:rsidR="001E7581" w:rsidRDefault="001E7581">
            <w:pPr>
              <w:widowControl/>
              <w:snapToGrid w:val="0"/>
              <w:jc w:val="center"/>
              <w:rPr>
                <w:kern w:val="0"/>
                <w:sz w:val="24"/>
                <w:szCs w:val="21"/>
              </w:rPr>
            </w:pPr>
          </w:p>
        </w:tc>
        <w:tc>
          <w:tcPr>
            <w:tcW w:w="1315" w:type="dxa"/>
            <w:shd w:val="clear" w:color="auto" w:fill="auto"/>
            <w:vAlign w:val="center"/>
          </w:tcPr>
          <w:p w:rsidR="001E7581" w:rsidRDefault="001E7581">
            <w:pPr>
              <w:widowControl/>
              <w:snapToGrid w:val="0"/>
              <w:jc w:val="center"/>
              <w:rPr>
                <w:kern w:val="0"/>
                <w:sz w:val="24"/>
                <w:szCs w:val="21"/>
              </w:rPr>
            </w:pPr>
          </w:p>
        </w:tc>
      </w:tr>
      <w:tr w:rsidR="001E7581">
        <w:trPr>
          <w:jc w:val="center"/>
        </w:trPr>
        <w:tc>
          <w:tcPr>
            <w:tcW w:w="843" w:type="dxa"/>
            <w:shd w:val="clear" w:color="auto" w:fill="auto"/>
            <w:vAlign w:val="center"/>
          </w:tcPr>
          <w:p w:rsidR="001E7581" w:rsidRDefault="00702D1D">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1E7581" w:rsidRDefault="001E7581">
            <w:pPr>
              <w:widowControl/>
              <w:snapToGrid w:val="0"/>
              <w:jc w:val="center"/>
              <w:rPr>
                <w:kern w:val="0"/>
                <w:sz w:val="24"/>
                <w:szCs w:val="21"/>
              </w:rPr>
            </w:pPr>
          </w:p>
        </w:tc>
        <w:tc>
          <w:tcPr>
            <w:tcW w:w="2680" w:type="dxa"/>
            <w:shd w:val="clear" w:color="auto" w:fill="auto"/>
            <w:vAlign w:val="center"/>
          </w:tcPr>
          <w:p w:rsidR="001E7581" w:rsidRDefault="001E7581">
            <w:pPr>
              <w:widowControl/>
              <w:snapToGrid w:val="0"/>
              <w:jc w:val="center"/>
              <w:rPr>
                <w:kern w:val="0"/>
                <w:sz w:val="24"/>
                <w:szCs w:val="21"/>
              </w:rPr>
            </w:pPr>
          </w:p>
        </w:tc>
        <w:tc>
          <w:tcPr>
            <w:tcW w:w="1289" w:type="dxa"/>
            <w:shd w:val="clear" w:color="auto" w:fill="auto"/>
            <w:vAlign w:val="center"/>
          </w:tcPr>
          <w:p w:rsidR="001E7581" w:rsidRDefault="001E7581">
            <w:pPr>
              <w:widowControl/>
              <w:snapToGrid w:val="0"/>
              <w:jc w:val="center"/>
              <w:rPr>
                <w:kern w:val="0"/>
                <w:sz w:val="24"/>
                <w:szCs w:val="21"/>
              </w:rPr>
            </w:pPr>
          </w:p>
        </w:tc>
        <w:tc>
          <w:tcPr>
            <w:tcW w:w="1315" w:type="dxa"/>
            <w:shd w:val="clear" w:color="auto" w:fill="auto"/>
            <w:vAlign w:val="center"/>
          </w:tcPr>
          <w:p w:rsidR="001E7581" w:rsidRDefault="001E7581">
            <w:pPr>
              <w:widowControl/>
              <w:snapToGrid w:val="0"/>
              <w:jc w:val="center"/>
              <w:rPr>
                <w:kern w:val="0"/>
                <w:sz w:val="24"/>
                <w:szCs w:val="21"/>
              </w:rPr>
            </w:pPr>
          </w:p>
        </w:tc>
      </w:tr>
      <w:tr w:rsidR="001E7581">
        <w:trPr>
          <w:jc w:val="center"/>
        </w:trPr>
        <w:tc>
          <w:tcPr>
            <w:tcW w:w="843" w:type="dxa"/>
            <w:shd w:val="clear" w:color="auto" w:fill="auto"/>
            <w:vAlign w:val="center"/>
          </w:tcPr>
          <w:p w:rsidR="001E7581" w:rsidRDefault="00702D1D">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1E7581" w:rsidRDefault="001E7581">
            <w:pPr>
              <w:widowControl/>
              <w:snapToGrid w:val="0"/>
              <w:jc w:val="center"/>
              <w:rPr>
                <w:kern w:val="0"/>
                <w:sz w:val="24"/>
                <w:szCs w:val="21"/>
              </w:rPr>
            </w:pPr>
          </w:p>
        </w:tc>
        <w:tc>
          <w:tcPr>
            <w:tcW w:w="2680" w:type="dxa"/>
            <w:shd w:val="clear" w:color="auto" w:fill="auto"/>
            <w:vAlign w:val="center"/>
          </w:tcPr>
          <w:p w:rsidR="001E7581" w:rsidRDefault="001E7581">
            <w:pPr>
              <w:widowControl/>
              <w:snapToGrid w:val="0"/>
              <w:jc w:val="center"/>
              <w:rPr>
                <w:kern w:val="0"/>
                <w:sz w:val="24"/>
                <w:szCs w:val="21"/>
              </w:rPr>
            </w:pPr>
          </w:p>
        </w:tc>
        <w:tc>
          <w:tcPr>
            <w:tcW w:w="1289" w:type="dxa"/>
            <w:shd w:val="clear" w:color="auto" w:fill="auto"/>
            <w:vAlign w:val="center"/>
          </w:tcPr>
          <w:p w:rsidR="001E7581" w:rsidRDefault="001E7581">
            <w:pPr>
              <w:widowControl/>
              <w:snapToGrid w:val="0"/>
              <w:jc w:val="center"/>
              <w:rPr>
                <w:kern w:val="0"/>
                <w:sz w:val="24"/>
                <w:szCs w:val="21"/>
              </w:rPr>
            </w:pPr>
          </w:p>
        </w:tc>
        <w:tc>
          <w:tcPr>
            <w:tcW w:w="1315" w:type="dxa"/>
            <w:shd w:val="clear" w:color="auto" w:fill="auto"/>
            <w:vAlign w:val="center"/>
          </w:tcPr>
          <w:p w:rsidR="001E7581" w:rsidRDefault="001E7581">
            <w:pPr>
              <w:widowControl/>
              <w:snapToGrid w:val="0"/>
              <w:jc w:val="center"/>
              <w:rPr>
                <w:kern w:val="0"/>
                <w:sz w:val="24"/>
                <w:szCs w:val="21"/>
              </w:rPr>
            </w:pPr>
          </w:p>
        </w:tc>
      </w:tr>
      <w:tr w:rsidR="001E7581">
        <w:trPr>
          <w:jc w:val="center"/>
        </w:trPr>
        <w:tc>
          <w:tcPr>
            <w:tcW w:w="843" w:type="dxa"/>
            <w:shd w:val="clear" w:color="auto" w:fill="auto"/>
            <w:vAlign w:val="center"/>
          </w:tcPr>
          <w:p w:rsidR="001E7581" w:rsidRDefault="00702D1D">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1E7581" w:rsidRDefault="001E7581">
            <w:pPr>
              <w:widowControl/>
              <w:snapToGrid w:val="0"/>
              <w:jc w:val="center"/>
              <w:rPr>
                <w:kern w:val="0"/>
                <w:sz w:val="24"/>
                <w:szCs w:val="21"/>
              </w:rPr>
            </w:pPr>
          </w:p>
        </w:tc>
        <w:tc>
          <w:tcPr>
            <w:tcW w:w="2680" w:type="dxa"/>
            <w:shd w:val="clear" w:color="auto" w:fill="auto"/>
            <w:vAlign w:val="center"/>
          </w:tcPr>
          <w:p w:rsidR="001E7581" w:rsidRDefault="001E7581">
            <w:pPr>
              <w:widowControl/>
              <w:snapToGrid w:val="0"/>
              <w:jc w:val="center"/>
              <w:rPr>
                <w:kern w:val="0"/>
                <w:sz w:val="24"/>
                <w:szCs w:val="21"/>
              </w:rPr>
            </w:pPr>
          </w:p>
        </w:tc>
        <w:tc>
          <w:tcPr>
            <w:tcW w:w="1289" w:type="dxa"/>
            <w:shd w:val="clear" w:color="auto" w:fill="auto"/>
            <w:vAlign w:val="center"/>
          </w:tcPr>
          <w:p w:rsidR="001E7581" w:rsidRDefault="001E7581">
            <w:pPr>
              <w:widowControl/>
              <w:snapToGrid w:val="0"/>
              <w:jc w:val="center"/>
              <w:rPr>
                <w:kern w:val="0"/>
                <w:sz w:val="24"/>
                <w:szCs w:val="21"/>
              </w:rPr>
            </w:pPr>
          </w:p>
        </w:tc>
        <w:tc>
          <w:tcPr>
            <w:tcW w:w="1315" w:type="dxa"/>
            <w:shd w:val="clear" w:color="auto" w:fill="auto"/>
            <w:vAlign w:val="center"/>
          </w:tcPr>
          <w:p w:rsidR="001E7581" w:rsidRDefault="001E7581">
            <w:pPr>
              <w:widowControl/>
              <w:snapToGrid w:val="0"/>
              <w:jc w:val="center"/>
              <w:rPr>
                <w:kern w:val="0"/>
                <w:sz w:val="24"/>
                <w:szCs w:val="21"/>
              </w:rPr>
            </w:pPr>
          </w:p>
        </w:tc>
      </w:tr>
      <w:tr w:rsidR="001E7581">
        <w:trPr>
          <w:jc w:val="center"/>
        </w:trPr>
        <w:tc>
          <w:tcPr>
            <w:tcW w:w="9807" w:type="dxa"/>
            <w:gridSpan w:val="7"/>
            <w:shd w:val="clear" w:color="auto" w:fill="auto"/>
            <w:vAlign w:val="center"/>
          </w:tcPr>
          <w:p w:rsidR="001E7581" w:rsidRDefault="00702D1D">
            <w:pPr>
              <w:widowControl/>
              <w:snapToGrid w:val="0"/>
              <w:rPr>
                <w:b/>
                <w:kern w:val="0"/>
                <w:sz w:val="24"/>
                <w:szCs w:val="21"/>
              </w:rPr>
            </w:pPr>
            <w:r>
              <w:rPr>
                <w:rFonts w:hAnsiTheme="minorEastAsia"/>
                <w:b/>
                <w:kern w:val="0"/>
                <w:sz w:val="24"/>
                <w:szCs w:val="21"/>
              </w:rPr>
              <w:t>项目需求书（项目需求书要求须逐条应答）</w:t>
            </w:r>
          </w:p>
        </w:tc>
      </w:tr>
      <w:tr w:rsidR="001E7581">
        <w:trPr>
          <w:jc w:val="center"/>
        </w:trPr>
        <w:tc>
          <w:tcPr>
            <w:tcW w:w="843" w:type="dxa"/>
            <w:shd w:val="clear" w:color="auto" w:fill="auto"/>
            <w:vAlign w:val="center"/>
          </w:tcPr>
          <w:p w:rsidR="001E7581" w:rsidRDefault="00702D1D">
            <w:pPr>
              <w:widowControl/>
              <w:snapToGrid w:val="0"/>
              <w:jc w:val="center"/>
              <w:rPr>
                <w:kern w:val="0"/>
                <w:sz w:val="24"/>
                <w:szCs w:val="21"/>
              </w:rPr>
            </w:pPr>
            <w:r>
              <w:rPr>
                <w:rFonts w:hAnsiTheme="minorEastAsia"/>
                <w:kern w:val="0"/>
                <w:sz w:val="24"/>
                <w:szCs w:val="21"/>
              </w:rPr>
              <w:t>序号</w:t>
            </w:r>
          </w:p>
        </w:tc>
        <w:tc>
          <w:tcPr>
            <w:tcW w:w="1039" w:type="dxa"/>
            <w:shd w:val="clear" w:color="auto" w:fill="auto"/>
            <w:vAlign w:val="center"/>
          </w:tcPr>
          <w:p w:rsidR="001E7581" w:rsidRDefault="00702D1D">
            <w:pPr>
              <w:widowControl/>
              <w:snapToGrid w:val="0"/>
              <w:jc w:val="center"/>
              <w:rPr>
                <w:kern w:val="0"/>
                <w:sz w:val="24"/>
                <w:szCs w:val="21"/>
              </w:rPr>
            </w:pPr>
            <w:r>
              <w:rPr>
                <w:rFonts w:hAnsiTheme="minorEastAsia" w:hint="eastAsia"/>
                <w:kern w:val="0"/>
                <w:sz w:val="24"/>
                <w:szCs w:val="21"/>
              </w:rPr>
              <w:t>采购项名称</w:t>
            </w:r>
          </w:p>
        </w:tc>
        <w:tc>
          <w:tcPr>
            <w:tcW w:w="851" w:type="dxa"/>
            <w:shd w:val="clear" w:color="auto" w:fill="auto"/>
            <w:vAlign w:val="center"/>
          </w:tcPr>
          <w:p w:rsidR="001E7581" w:rsidRDefault="00702D1D">
            <w:pPr>
              <w:snapToGrid w:val="0"/>
              <w:jc w:val="center"/>
              <w:rPr>
                <w:rFonts w:cs="宋体"/>
                <w:kern w:val="0"/>
                <w:sz w:val="24"/>
              </w:rPr>
            </w:pPr>
            <w:r>
              <w:rPr>
                <w:rFonts w:hAnsiTheme="minorEastAsia" w:cs="宋体" w:hint="eastAsia"/>
                <w:kern w:val="0"/>
                <w:sz w:val="24"/>
              </w:rPr>
              <w:t>条款</w:t>
            </w:r>
          </w:p>
          <w:p w:rsidR="001E7581" w:rsidRDefault="00702D1D">
            <w:pPr>
              <w:snapToGrid w:val="0"/>
              <w:jc w:val="center"/>
              <w:rPr>
                <w:kern w:val="0"/>
                <w:sz w:val="24"/>
                <w:szCs w:val="21"/>
              </w:rPr>
            </w:pPr>
            <w:r>
              <w:rPr>
                <w:rFonts w:hAnsiTheme="minorEastAsia" w:cs="宋体" w:hint="eastAsia"/>
                <w:kern w:val="0"/>
                <w:sz w:val="24"/>
              </w:rPr>
              <w:t>序号</w:t>
            </w:r>
          </w:p>
        </w:tc>
        <w:tc>
          <w:tcPr>
            <w:tcW w:w="1790" w:type="dxa"/>
            <w:shd w:val="clear" w:color="auto" w:fill="auto"/>
            <w:vAlign w:val="center"/>
          </w:tcPr>
          <w:p w:rsidR="001E7581" w:rsidRDefault="00702D1D">
            <w:pPr>
              <w:snapToGrid w:val="0"/>
              <w:jc w:val="center"/>
              <w:rPr>
                <w:kern w:val="0"/>
                <w:sz w:val="24"/>
                <w:szCs w:val="21"/>
              </w:rPr>
            </w:pPr>
            <w:r>
              <w:rPr>
                <w:rFonts w:hAnsiTheme="minorEastAsia"/>
                <w:kern w:val="0"/>
                <w:sz w:val="24"/>
                <w:szCs w:val="21"/>
              </w:rPr>
              <w:t>招标要求</w:t>
            </w:r>
          </w:p>
        </w:tc>
        <w:tc>
          <w:tcPr>
            <w:tcW w:w="2680" w:type="dxa"/>
            <w:shd w:val="clear" w:color="auto" w:fill="auto"/>
            <w:vAlign w:val="center"/>
          </w:tcPr>
          <w:p w:rsidR="001E7581" w:rsidRDefault="00702D1D">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rsidR="001E7581" w:rsidRDefault="00702D1D">
            <w:pPr>
              <w:widowControl/>
              <w:snapToGrid w:val="0"/>
              <w:jc w:val="center"/>
              <w:rPr>
                <w:kern w:val="0"/>
                <w:sz w:val="24"/>
                <w:szCs w:val="21"/>
              </w:rPr>
            </w:pPr>
            <w:r>
              <w:rPr>
                <w:rFonts w:hAnsiTheme="minorEastAsia"/>
                <w:kern w:val="0"/>
                <w:sz w:val="24"/>
                <w:szCs w:val="21"/>
              </w:rPr>
              <w:t>偏离</w:t>
            </w:r>
          </w:p>
          <w:p w:rsidR="001E7581" w:rsidRDefault="00702D1D">
            <w:pPr>
              <w:widowControl/>
              <w:snapToGrid w:val="0"/>
              <w:jc w:val="center"/>
              <w:rPr>
                <w:kern w:val="0"/>
                <w:sz w:val="24"/>
                <w:szCs w:val="21"/>
              </w:rPr>
            </w:pPr>
            <w:r>
              <w:rPr>
                <w:rFonts w:hAnsiTheme="minorEastAsia"/>
                <w:kern w:val="0"/>
                <w:sz w:val="24"/>
                <w:szCs w:val="21"/>
              </w:rPr>
              <w:t>说明</w:t>
            </w:r>
          </w:p>
        </w:tc>
        <w:tc>
          <w:tcPr>
            <w:tcW w:w="1315" w:type="dxa"/>
            <w:shd w:val="clear" w:color="auto" w:fill="auto"/>
            <w:vAlign w:val="center"/>
          </w:tcPr>
          <w:p w:rsidR="001E7581" w:rsidRDefault="00702D1D">
            <w:pPr>
              <w:widowControl/>
              <w:snapToGrid w:val="0"/>
              <w:jc w:val="center"/>
              <w:rPr>
                <w:kern w:val="0"/>
                <w:sz w:val="24"/>
                <w:szCs w:val="21"/>
              </w:rPr>
            </w:pPr>
            <w:r>
              <w:rPr>
                <w:rFonts w:hAnsiTheme="minorEastAsia" w:hint="eastAsia"/>
                <w:kern w:val="0"/>
                <w:sz w:val="24"/>
                <w:szCs w:val="21"/>
              </w:rPr>
              <w:t>技术支撑材料所在页码</w:t>
            </w:r>
          </w:p>
        </w:tc>
      </w:tr>
      <w:tr w:rsidR="001E7581">
        <w:trPr>
          <w:jc w:val="center"/>
        </w:trPr>
        <w:tc>
          <w:tcPr>
            <w:tcW w:w="843" w:type="dxa"/>
            <w:shd w:val="clear" w:color="auto" w:fill="auto"/>
            <w:vAlign w:val="center"/>
          </w:tcPr>
          <w:p w:rsidR="001E7581" w:rsidRDefault="001E7581">
            <w:pPr>
              <w:widowControl/>
              <w:snapToGrid w:val="0"/>
              <w:jc w:val="center"/>
              <w:rPr>
                <w:kern w:val="0"/>
                <w:sz w:val="24"/>
                <w:szCs w:val="21"/>
              </w:rPr>
            </w:pPr>
          </w:p>
        </w:tc>
        <w:tc>
          <w:tcPr>
            <w:tcW w:w="1039" w:type="dxa"/>
            <w:shd w:val="clear" w:color="auto" w:fill="auto"/>
            <w:vAlign w:val="center"/>
          </w:tcPr>
          <w:p w:rsidR="001E7581" w:rsidRDefault="001E7581">
            <w:pPr>
              <w:widowControl/>
              <w:snapToGrid w:val="0"/>
              <w:jc w:val="center"/>
              <w:rPr>
                <w:kern w:val="0"/>
                <w:sz w:val="24"/>
                <w:szCs w:val="21"/>
              </w:rPr>
            </w:pPr>
          </w:p>
        </w:tc>
        <w:tc>
          <w:tcPr>
            <w:tcW w:w="851" w:type="dxa"/>
            <w:shd w:val="clear" w:color="auto" w:fill="auto"/>
            <w:vAlign w:val="center"/>
          </w:tcPr>
          <w:p w:rsidR="001E7581" w:rsidRDefault="001E7581">
            <w:pPr>
              <w:widowControl/>
              <w:snapToGrid w:val="0"/>
              <w:jc w:val="center"/>
              <w:rPr>
                <w:kern w:val="0"/>
                <w:sz w:val="24"/>
                <w:szCs w:val="21"/>
              </w:rPr>
            </w:pPr>
          </w:p>
        </w:tc>
        <w:tc>
          <w:tcPr>
            <w:tcW w:w="1790" w:type="dxa"/>
            <w:shd w:val="clear" w:color="auto" w:fill="auto"/>
            <w:vAlign w:val="center"/>
          </w:tcPr>
          <w:p w:rsidR="001E7581" w:rsidRDefault="001E7581">
            <w:pPr>
              <w:widowControl/>
              <w:snapToGrid w:val="0"/>
              <w:jc w:val="center"/>
              <w:rPr>
                <w:kern w:val="0"/>
                <w:sz w:val="24"/>
                <w:szCs w:val="21"/>
              </w:rPr>
            </w:pPr>
          </w:p>
        </w:tc>
        <w:tc>
          <w:tcPr>
            <w:tcW w:w="2680" w:type="dxa"/>
            <w:shd w:val="clear" w:color="auto" w:fill="auto"/>
            <w:vAlign w:val="center"/>
          </w:tcPr>
          <w:p w:rsidR="001E7581" w:rsidRDefault="001E7581">
            <w:pPr>
              <w:widowControl/>
              <w:snapToGrid w:val="0"/>
              <w:jc w:val="center"/>
              <w:rPr>
                <w:kern w:val="0"/>
                <w:sz w:val="24"/>
                <w:szCs w:val="21"/>
              </w:rPr>
            </w:pPr>
          </w:p>
        </w:tc>
        <w:tc>
          <w:tcPr>
            <w:tcW w:w="1289" w:type="dxa"/>
            <w:shd w:val="clear" w:color="auto" w:fill="auto"/>
            <w:vAlign w:val="center"/>
          </w:tcPr>
          <w:p w:rsidR="001E7581" w:rsidRDefault="001E7581">
            <w:pPr>
              <w:widowControl/>
              <w:snapToGrid w:val="0"/>
              <w:jc w:val="center"/>
              <w:rPr>
                <w:kern w:val="0"/>
                <w:sz w:val="24"/>
                <w:szCs w:val="21"/>
              </w:rPr>
            </w:pPr>
          </w:p>
        </w:tc>
        <w:tc>
          <w:tcPr>
            <w:tcW w:w="1315" w:type="dxa"/>
            <w:shd w:val="clear" w:color="auto" w:fill="auto"/>
            <w:vAlign w:val="center"/>
          </w:tcPr>
          <w:p w:rsidR="001E7581" w:rsidRDefault="001E7581">
            <w:pPr>
              <w:widowControl/>
              <w:snapToGrid w:val="0"/>
              <w:jc w:val="center"/>
              <w:rPr>
                <w:kern w:val="0"/>
                <w:sz w:val="24"/>
                <w:szCs w:val="21"/>
              </w:rPr>
            </w:pPr>
          </w:p>
        </w:tc>
      </w:tr>
      <w:tr w:rsidR="001E7581">
        <w:trPr>
          <w:jc w:val="center"/>
        </w:trPr>
        <w:tc>
          <w:tcPr>
            <w:tcW w:w="843" w:type="dxa"/>
            <w:shd w:val="clear" w:color="auto" w:fill="auto"/>
            <w:vAlign w:val="center"/>
          </w:tcPr>
          <w:p w:rsidR="001E7581" w:rsidRDefault="001E7581">
            <w:pPr>
              <w:widowControl/>
              <w:snapToGrid w:val="0"/>
              <w:jc w:val="center"/>
              <w:rPr>
                <w:kern w:val="0"/>
                <w:sz w:val="24"/>
                <w:szCs w:val="21"/>
              </w:rPr>
            </w:pPr>
          </w:p>
        </w:tc>
        <w:tc>
          <w:tcPr>
            <w:tcW w:w="1039" w:type="dxa"/>
            <w:shd w:val="clear" w:color="auto" w:fill="auto"/>
            <w:vAlign w:val="center"/>
          </w:tcPr>
          <w:p w:rsidR="001E7581" w:rsidRDefault="001E7581">
            <w:pPr>
              <w:widowControl/>
              <w:snapToGrid w:val="0"/>
              <w:jc w:val="center"/>
              <w:rPr>
                <w:kern w:val="0"/>
                <w:sz w:val="24"/>
                <w:szCs w:val="21"/>
              </w:rPr>
            </w:pPr>
          </w:p>
        </w:tc>
        <w:tc>
          <w:tcPr>
            <w:tcW w:w="851" w:type="dxa"/>
            <w:shd w:val="clear" w:color="auto" w:fill="auto"/>
            <w:vAlign w:val="center"/>
          </w:tcPr>
          <w:p w:rsidR="001E7581" w:rsidRDefault="001E7581">
            <w:pPr>
              <w:widowControl/>
              <w:snapToGrid w:val="0"/>
              <w:jc w:val="center"/>
              <w:rPr>
                <w:kern w:val="0"/>
                <w:sz w:val="24"/>
                <w:szCs w:val="21"/>
              </w:rPr>
            </w:pPr>
          </w:p>
        </w:tc>
        <w:tc>
          <w:tcPr>
            <w:tcW w:w="1790" w:type="dxa"/>
            <w:shd w:val="clear" w:color="auto" w:fill="auto"/>
            <w:vAlign w:val="center"/>
          </w:tcPr>
          <w:p w:rsidR="001E7581" w:rsidRDefault="001E7581">
            <w:pPr>
              <w:widowControl/>
              <w:snapToGrid w:val="0"/>
              <w:jc w:val="center"/>
              <w:rPr>
                <w:kern w:val="0"/>
                <w:sz w:val="24"/>
                <w:szCs w:val="21"/>
              </w:rPr>
            </w:pPr>
          </w:p>
        </w:tc>
        <w:tc>
          <w:tcPr>
            <w:tcW w:w="2680" w:type="dxa"/>
            <w:shd w:val="clear" w:color="auto" w:fill="auto"/>
            <w:vAlign w:val="center"/>
          </w:tcPr>
          <w:p w:rsidR="001E7581" w:rsidRDefault="001E7581">
            <w:pPr>
              <w:widowControl/>
              <w:snapToGrid w:val="0"/>
              <w:jc w:val="center"/>
              <w:rPr>
                <w:kern w:val="0"/>
                <w:sz w:val="24"/>
                <w:szCs w:val="21"/>
              </w:rPr>
            </w:pPr>
          </w:p>
        </w:tc>
        <w:tc>
          <w:tcPr>
            <w:tcW w:w="1289" w:type="dxa"/>
            <w:shd w:val="clear" w:color="auto" w:fill="auto"/>
            <w:vAlign w:val="center"/>
          </w:tcPr>
          <w:p w:rsidR="001E7581" w:rsidRDefault="001E7581">
            <w:pPr>
              <w:widowControl/>
              <w:snapToGrid w:val="0"/>
              <w:jc w:val="center"/>
              <w:rPr>
                <w:kern w:val="0"/>
                <w:sz w:val="24"/>
                <w:szCs w:val="21"/>
              </w:rPr>
            </w:pPr>
          </w:p>
        </w:tc>
        <w:tc>
          <w:tcPr>
            <w:tcW w:w="1315" w:type="dxa"/>
            <w:shd w:val="clear" w:color="auto" w:fill="auto"/>
            <w:vAlign w:val="center"/>
          </w:tcPr>
          <w:p w:rsidR="001E7581" w:rsidRDefault="001E7581">
            <w:pPr>
              <w:widowControl/>
              <w:snapToGrid w:val="0"/>
              <w:jc w:val="center"/>
              <w:rPr>
                <w:kern w:val="0"/>
                <w:sz w:val="24"/>
                <w:szCs w:val="21"/>
              </w:rPr>
            </w:pPr>
          </w:p>
        </w:tc>
      </w:tr>
    </w:tbl>
    <w:p w:rsidR="001E7581" w:rsidRDefault="00702D1D">
      <w:pPr>
        <w:snapToGrid w:val="0"/>
        <w:spacing w:line="480" w:lineRule="exact"/>
        <w:rPr>
          <w:sz w:val="24"/>
        </w:rPr>
      </w:pPr>
      <w:r>
        <w:rPr>
          <w:rFonts w:hAnsiTheme="minorEastAsia"/>
          <w:sz w:val="24"/>
        </w:rPr>
        <w:t>注：</w:t>
      </w:r>
    </w:p>
    <w:p w:rsidR="001E7581" w:rsidRDefault="00702D1D">
      <w:pPr>
        <w:snapToGrid w:val="0"/>
        <w:spacing w:line="480" w:lineRule="exact"/>
        <w:rPr>
          <w:sz w:val="24"/>
        </w:rPr>
      </w:pPr>
      <w:r>
        <w:rPr>
          <w:sz w:val="24"/>
        </w:rPr>
        <w:t xml:space="preserve">1. </w:t>
      </w:r>
      <w:r>
        <w:rPr>
          <w:sz w:val="24"/>
        </w:rPr>
        <w:t>不如实填写偏离情况的投标文件将视为虚假材料。</w:t>
      </w:r>
    </w:p>
    <w:p w:rsidR="001E7581" w:rsidRDefault="00702D1D">
      <w:pPr>
        <w:snapToGrid w:val="0"/>
        <w:spacing w:line="480" w:lineRule="exact"/>
        <w:rPr>
          <w:sz w:val="24"/>
        </w:rPr>
      </w:pPr>
      <w:r>
        <w:rPr>
          <w:sz w:val="24"/>
        </w:rPr>
        <w:t xml:space="preserve">2. </w:t>
      </w:r>
      <w:r>
        <w:rPr>
          <w:sz w:val="24"/>
        </w:rPr>
        <w:t>招标要求指招标文件中规定的具体要求，投标应答指投标</w:t>
      </w:r>
      <w:r>
        <w:rPr>
          <w:rFonts w:hint="eastAsia"/>
          <w:sz w:val="24"/>
        </w:rPr>
        <w:t>文件</w:t>
      </w:r>
      <w:r>
        <w:rPr>
          <w:sz w:val="24"/>
        </w:rPr>
        <w:t>的</w:t>
      </w:r>
      <w:r>
        <w:rPr>
          <w:rFonts w:hint="eastAsia"/>
          <w:sz w:val="24"/>
        </w:rPr>
        <w:t>具体内容</w:t>
      </w:r>
      <w:r>
        <w:rPr>
          <w:sz w:val="24"/>
        </w:rPr>
        <w:t>。</w:t>
      </w:r>
    </w:p>
    <w:p w:rsidR="001E7581" w:rsidRDefault="00702D1D">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1E7581" w:rsidRDefault="00702D1D">
      <w:pPr>
        <w:snapToGrid w:val="0"/>
        <w:spacing w:line="480" w:lineRule="exact"/>
        <w:rPr>
          <w:sz w:val="24"/>
        </w:rPr>
      </w:pPr>
      <w:r>
        <w:rPr>
          <w:rFonts w:hint="eastAsia"/>
          <w:sz w:val="24"/>
        </w:rPr>
        <w:t xml:space="preserve">4. </w:t>
      </w:r>
      <w:r>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1E7581" w:rsidRDefault="001E7581" w:rsidP="003412DF">
      <w:pPr>
        <w:spacing w:line="360" w:lineRule="auto"/>
        <w:ind w:firstLineChars="1700" w:firstLine="3794"/>
        <w:rPr>
          <w:sz w:val="24"/>
        </w:rPr>
      </w:pPr>
    </w:p>
    <w:p w:rsidR="001E7581" w:rsidRDefault="00702D1D" w:rsidP="003412DF">
      <w:pPr>
        <w:spacing w:line="360" w:lineRule="auto"/>
        <w:ind w:firstLineChars="1700" w:firstLine="3794"/>
        <w:rPr>
          <w:sz w:val="24"/>
        </w:rPr>
      </w:pPr>
      <w:r>
        <w:rPr>
          <w:sz w:val="24"/>
        </w:rPr>
        <w:t>投标人名称：</w:t>
      </w:r>
    </w:p>
    <w:p w:rsidR="001E7581" w:rsidRDefault="00702D1D" w:rsidP="003412DF">
      <w:pPr>
        <w:spacing w:line="360" w:lineRule="auto"/>
        <w:ind w:firstLineChars="1700" w:firstLine="3794"/>
        <w:rPr>
          <w:sz w:val="24"/>
        </w:rPr>
      </w:pPr>
      <w:r>
        <w:rPr>
          <w:sz w:val="24"/>
        </w:rPr>
        <w:t>日期：年月日</w:t>
      </w:r>
    </w:p>
    <w:p w:rsidR="001E7581" w:rsidRDefault="00702D1D" w:rsidP="00EE3A5A">
      <w:pPr>
        <w:tabs>
          <w:tab w:val="left" w:pos="360"/>
        </w:tabs>
        <w:spacing w:afterLines="100" w:line="360" w:lineRule="auto"/>
        <w:ind w:firstLineChars="200" w:firstLine="446"/>
        <w:rPr>
          <w:sz w:val="24"/>
        </w:rPr>
      </w:pPr>
      <w:r>
        <w:rPr>
          <w:sz w:val="24"/>
        </w:rPr>
        <w:br w:type="page"/>
      </w:r>
      <w:r>
        <w:rPr>
          <w:rFonts w:hAnsiTheme="minorEastAsia"/>
          <w:sz w:val="24"/>
        </w:rPr>
        <w:lastRenderedPageBreak/>
        <w:t>附件</w:t>
      </w:r>
      <w:r>
        <w:rPr>
          <w:rFonts w:hint="eastAsia"/>
          <w:sz w:val="24"/>
        </w:rPr>
        <w:t>7</w:t>
      </w:r>
    </w:p>
    <w:p w:rsidR="001E7581" w:rsidRDefault="00702D1D">
      <w:pPr>
        <w:autoSpaceDN w:val="0"/>
        <w:spacing w:line="360" w:lineRule="auto"/>
        <w:jc w:val="center"/>
        <w:rPr>
          <w:b/>
          <w:bCs/>
          <w:sz w:val="24"/>
        </w:rPr>
      </w:pPr>
      <w:r>
        <w:rPr>
          <w:rFonts w:hAnsiTheme="minorEastAsia" w:hint="eastAsia"/>
          <w:b/>
          <w:bCs/>
          <w:sz w:val="24"/>
        </w:rPr>
        <w:t>业绩</w:t>
      </w:r>
    </w:p>
    <w:p w:rsidR="001E7581" w:rsidRDefault="001E7581">
      <w:pPr>
        <w:spacing w:line="460" w:lineRule="exact"/>
        <w:ind w:left="192"/>
        <w:rPr>
          <w:sz w:val="24"/>
        </w:rPr>
      </w:pPr>
    </w:p>
    <w:p w:rsidR="001E7581" w:rsidRDefault="00702D1D">
      <w:pPr>
        <w:spacing w:line="460" w:lineRule="exact"/>
        <w:rPr>
          <w:sz w:val="24"/>
        </w:rPr>
      </w:pPr>
      <w:r>
        <w:rPr>
          <w:rFonts w:hAnsiTheme="minorEastAsia"/>
          <w:sz w:val="24"/>
        </w:rPr>
        <w:t>项目名称：</w:t>
      </w:r>
    </w:p>
    <w:p w:rsidR="001E7581" w:rsidRDefault="00702D1D">
      <w:pPr>
        <w:spacing w:line="460" w:lineRule="exact"/>
        <w:rPr>
          <w:sz w:val="24"/>
        </w:rPr>
      </w:pPr>
      <w:r>
        <w:rPr>
          <w:rFonts w:hAnsiTheme="minorEastAsia"/>
          <w:sz w:val="24"/>
        </w:rPr>
        <w:t>项目编号：</w:t>
      </w:r>
    </w:p>
    <w:p w:rsidR="001E7581" w:rsidRDefault="00702D1D">
      <w:pPr>
        <w:spacing w:line="460" w:lineRule="exact"/>
        <w:rPr>
          <w:sz w:val="24"/>
          <w:u w:val="single"/>
        </w:rPr>
      </w:pPr>
      <w:r>
        <w:rPr>
          <w:rFonts w:hAnsiTheme="minorEastAsia"/>
          <w:sz w:val="24"/>
        </w:rPr>
        <w:t>包号：</w:t>
      </w:r>
    </w:p>
    <w:p w:rsidR="001E7581" w:rsidRDefault="001E7581">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890"/>
        <w:gridCol w:w="699"/>
        <w:gridCol w:w="1122"/>
        <w:gridCol w:w="1316"/>
        <w:gridCol w:w="1025"/>
        <w:gridCol w:w="696"/>
        <w:gridCol w:w="2280"/>
      </w:tblGrid>
      <w:tr w:rsidR="001E75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E7581" w:rsidRDefault="00702D1D">
            <w:pPr>
              <w:snapToGrid w:val="0"/>
              <w:jc w:val="center"/>
              <w:rPr>
                <w:sz w:val="24"/>
              </w:rPr>
            </w:pPr>
            <w:r>
              <w:rPr>
                <w:rFonts w:hAnsiTheme="minorEastAsia"/>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1E7581" w:rsidRDefault="00702D1D">
            <w:pPr>
              <w:snapToGrid w:val="0"/>
              <w:jc w:val="center"/>
              <w:rPr>
                <w:sz w:val="24"/>
              </w:rPr>
            </w:pPr>
            <w:r>
              <w:rPr>
                <w:rFonts w:hAnsiTheme="minorEastAsia"/>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1E7581" w:rsidRDefault="00702D1D">
            <w:pPr>
              <w:snapToGrid w:val="0"/>
              <w:jc w:val="center"/>
              <w:rPr>
                <w:sz w:val="24"/>
              </w:rPr>
            </w:pPr>
            <w:r>
              <w:rPr>
                <w:rFonts w:hAnsiTheme="minorEastAsia"/>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1E7581" w:rsidRDefault="00702D1D">
            <w:pPr>
              <w:snapToGrid w:val="0"/>
              <w:jc w:val="center"/>
              <w:rPr>
                <w:sz w:val="24"/>
              </w:rPr>
            </w:pPr>
            <w:r>
              <w:rPr>
                <w:rFonts w:hAnsiTheme="minorEastAsia"/>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1E7581" w:rsidRDefault="00702D1D">
            <w:pPr>
              <w:snapToGrid w:val="0"/>
              <w:jc w:val="center"/>
              <w:rPr>
                <w:sz w:val="24"/>
              </w:rPr>
            </w:pPr>
            <w:r>
              <w:rPr>
                <w:rFonts w:hAnsiTheme="minorEastAsia" w:hint="eastAsia"/>
                <w:sz w:val="24"/>
              </w:rPr>
              <w:t>用户</w:t>
            </w:r>
            <w:r>
              <w:rPr>
                <w:rFonts w:hAnsiTheme="minorEastAsia"/>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1E7581" w:rsidRDefault="00702D1D">
            <w:pPr>
              <w:snapToGrid w:val="0"/>
              <w:jc w:val="center"/>
              <w:rPr>
                <w:sz w:val="24"/>
              </w:rPr>
            </w:pPr>
            <w:r>
              <w:rPr>
                <w:rFonts w:hAnsiTheme="minorEastAsia"/>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1E7581" w:rsidRDefault="00702D1D">
            <w:pPr>
              <w:snapToGrid w:val="0"/>
              <w:jc w:val="center"/>
              <w:rPr>
                <w:sz w:val="24"/>
              </w:rPr>
            </w:pPr>
            <w:r>
              <w:rPr>
                <w:rFonts w:hAnsiTheme="minorEastAsia"/>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1E7581" w:rsidRDefault="00702D1D">
            <w:pPr>
              <w:snapToGrid w:val="0"/>
              <w:jc w:val="center"/>
              <w:rPr>
                <w:sz w:val="24"/>
              </w:rPr>
            </w:pPr>
            <w:r>
              <w:rPr>
                <w:rFonts w:hAnsiTheme="minorEastAsia" w:hint="eastAsia"/>
                <w:color w:val="000000"/>
                <w:sz w:val="24"/>
              </w:rPr>
              <w:t>用户盖章的成功履行合同的相关证明材料</w:t>
            </w:r>
            <w:r>
              <w:rPr>
                <w:rFonts w:hAnsiTheme="minorEastAsia" w:hint="eastAsia"/>
                <w:bCs/>
                <w:sz w:val="24"/>
              </w:rPr>
              <w:t>扫描件所在页码</w:t>
            </w:r>
          </w:p>
        </w:tc>
      </w:tr>
      <w:tr w:rsidR="001E75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r>
      <w:tr w:rsidR="001E75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r>
      <w:tr w:rsidR="001E75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r>
      <w:tr w:rsidR="001E75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r>
      <w:tr w:rsidR="001E75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r>
      <w:tr w:rsidR="001E75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r>
      <w:tr w:rsidR="001E75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r>
      <w:tr w:rsidR="001E75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r>
      <w:tr w:rsidR="001E75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r>
      <w:tr w:rsidR="001E75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r>
      <w:tr w:rsidR="001E7581">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1E7581" w:rsidRDefault="001E7581">
            <w:pPr>
              <w:snapToGrid w:val="0"/>
              <w:jc w:val="center"/>
              <w:rPr>
                <w:sz w:val="24"/>
              </w:rPr>
            </w:pPr>
          </w:p>
        </w:tc>
      </w:tr>
    </w:tbl>
    <w:p w:rsidR="001E7581" w:rsidRDefault="001E7581">
      <w:pPr>
        <w:spacing w:line="560" w:lineRule="exact"/>
        <w:jc w:val="center"/>
        <w:rPr>
          <w:sz w:val="24"/>
        </w:rPr>
      </w:pPr>
    </w:p>
    <w:p w:rsidR="001E7581" w:rsidRDefault="00702D1D">
      <w:pPr>
        <w:spacing w:line="560" w:lineRule="exact"/>
        <w:rPr>
          <w:sz w:val="24"/>
        </w:rPr>
      </w:pPr>
      <w:r>
        <w:rPr>
          <w:rFonts w:hAnsiTheme="minorEastAsia"/>
          <w:sz w:val="24"/>
        </w:rPr>
        <w:t>备注：若</w:t>
      </w:r>
      <w:r>
        <w:rPr>
          <w:rFonts w:hAnsiTheme="minorEastAsia" w:hint="eastAsia"/>
          <w:sz w:val="24"/>
        </w:rPr>
        <w:t>招标文件第二部分评分因素及评标标准中</w:t>
      </w:r>
      <w:r>
        <w:rPr>
          <w:rFonts w:hAnsiTheme="minorEastAsia"/>
          <w:sz w:val="24"/>
        </w:rPr>
        <w:t>要求提供</w:t>
      </w:r>
      <w:r>
        <w:rPr>
          <w:rFonts w:hAnsiTheme="minorEastAsia" w:hint="eastAsia"/>
          <w:sz w:val="24"/>
        </w:rPr>
        <w:t>业绩</w:t>
      </w:r>
      <w:r>
        <w:rPr>
          <w:rFonts w:hAnsiTheme="minorEastAsia"/>
          <w:sz w:val="24"/>
        </w:rPr>
        <w:t>的，投标人所列业绩应按其要求将证明材料按顺序附后。</w:t>
      </w:r>
    </w:p>
    <w:p w:rsidR="001E7581" w:rsidRDefault="001E7581">
      <w:pPr>
        <w:spacing w:line="560" w:lineRule="exact"/>
        <w:rPr>
          <w:sz w:val="24"/>
        </w:rPr>
      </w:pPr>
    </w:p>
    <w:p w:rsidR="001E7581" w:rsidRDefault="00702D1D" w:rsidP="003412DF">
      <w:pPr>
        <w:spacing w:line="360" w:lineRule="auto"/>
        <w:ind w:firstLineChars="1700" w:firstLine="3794"/>
        <w:rPr>
          <w:sz w:val="24"/>
        </w:rPr>
      </w:pPr>
      <w:r>
        <w:rPr>
          <w:rFonts w:hAnsiTheme="minorEastAsia"/>
          <w:sz w:val="24"/>
        </w:rPr>
        <w:t>投标人名称：</w:t>
      </w:r>
    </w:p>
    <w:p w:rsidR="001E7581" w:rsidRDefault="00702D1D" w:rsidP="003412DF">
      <w:pPr>
        <w:spacing w:line="360" w:lineRule="auto"/>
        <w:ind w:firstLineChars="1700" w:firstLine="3794"/>
        <w:rPr>
          <w:sz w:val="24"/>
        </w:rPr>
      </w:pPr>
      <w:r>
        <w:rPr>
          <w:rFonts w:hAnsiTheme="minorEastAsia"/>
          <w:sz w:val="24"/>
        </w:rPr>
        <w:t>日期：年月日</w:t>
      </w:r>
    </w:p>
    <w:p w:rsidR="001E7581" w:rsidRDefault="001E7581">
      <w:pPr>
        <w:spacing w:line="460" w:lineRule="exact"/>
        <w:rPr>
          <w:sz w:val="24"/>
        </w:rPr>
      </w:pPr>
    </w:p>
    <w:p w:rsidR="001E7581" w:rsidRDefault="00702D1D">
      <w:pPr>
        <w:widowControl/>
        <w:jc w:val="left"/>
        <w:rPr>
          <w:sz w:val="24"/>
        </w:rPr>
      </w:pPr>
      <w:r>
        <w:rPr>
          <w:sz w:val="24"/>
        </w:rPr>
        <w:br w:type="page"/>
      </w:r>
    </w:p>
    <w:p w:rsidR="001E7581" w:rsidRDefault="00702D1D" w:rsidP="00EE3A5A">
      <w:pPr>
        <w:tabs>
          <w:tab w:val="left" w:pos="360"/>
        </w:tabs>
        <w:spacing w:afterLines="100" w:line="360" w:lineRule="auto"/>
        <w:ind w:firstLineChars="200" w:firstLine="446"/>
        <w:rPr>
          <w:sz w:val="24"/>
        </w:rPr>
      </w:pPr>
      <w:r>
        <w:rPr>
          <w:rFonts w:hAnsiTheme="minorEastAsia" w:hint="eastAsia"/>
          <w:sz w:val="24"/>
        </w:rPr>
        <w:lastRenderedPageBreak/>
        <w:t>附件</w:t>
      </w:r>
      <w:r>
        <w:rPr>
          <w:rFonts w:hint="eastAsia"/>
          <w:sz w:val="24"/>
        </w:rPr>
        <w:t>8</w:t>
      </w:r>
    </w:p>
    <w:p w:rsidR="001E7581" w:rsidRDefault="00702D1D">
      <w:pPr>
        <w:autoSpaceDN w:val="0"/>
        <w:spacing w:line="360" w:lineRule="auto"/>
        <w:jc w:val="center"/>
        <w:rPr>
          <w:b/>
          <w:bCs/>
          <w:sz w:val="24"/>
        </w:rPr>
      </w:pPr>
      <w:r>
        <w:rPr>
          <w:rFonts w:hAnsiTheme="minorEastAsia" w:hint="eastAsia"/>
          <w:b/>
          <w:bCs/>
          <w:sz w:val="24"/>
        </w:rPr>
        <w:t>制造商售后服务承诺</w:t>
      </w:r>
    </w:p>
    <w:p w:rsidR="001E7581" w:rsidRDefault="001E7581" w:rsidP="003412DF">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1E758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sz w:val="24"/>
              </w:rPr>
            </w:pPr>
            <w:r>
              <w:rPr>
                <w:rFonts w:hAnsiTheme="minorEastAsia" w:cs="Arial" w:hint="eastAsia"/>
                <w:sz w:val="24"/>
              </w:rPr>
              <w:t>承诺内容</w:t>
            </w:r>
          </w:p>
        </w:tc>
      </w:tr>
      <w:tr w:rsidR="001E7581">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1E7581" w:rsidRDefault="001E7581">
            <w:pPr>
              <w:pStyle w:val="11"/>
              <w:spacing w:line="360" w:lineRule="auto"/>
              <w:rPr>
                <w:rFonts w:cs="Arial"/>
                <w:bCs/>
                <w:sz w:val="24"/>
              </w:rPr>
            </w:pPr>
          </w:p>
        </w:tc>
      </w:tr>
      <w:tr w:rsidR="001E7581">
        <w:trPr>
          <w:cantSplit/>
          <w:trHeight w:val="2818"/>
          <w:jc w:val="center"/>
        </w:trPr>
        <w:tc>
          <w:tcPr>
            <w:tcW w:w="470" w:type="pct"/>
            <w:tcBorders>
              <w:top w:val="single" w:sz="4" w:space="0" w:color="auto"/>
              <w:left w:val="single" w:sz="4" w:space="0" w:color="auto"/>
              <w:right w:val="single" w:sz="4" w:space="0" w:color="auto"/>
            </w:tcBorders>
            <w:vAlign w:val="center"/>
          </w:tcPr>
          <w:p w:rsidR="001E7581" w:rsidRDefault="00702D1D">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1E7581" w:rsidRDefault="00702D1D">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1E7581" w:rsidRDefault="001E7581">
            <w:pPr>
              <w:pStyle w:val="11"/>
              <w:spacing w:line="360" w:lineRule="auto"/>
              <w:rPr>
                <w:rFonts w:cs="Arial"/>
                <w:bCs/>
                <w:sz w:val="24"/>
              </w:rPr>
            </w:pPr>
          </w:p>
        </w:tc>
      </w:tr>
      <w:tr w:rsidR="001E758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1E7581" w:rsidRDefault="001E7581">
            <w:pPr>
              <w:pStyle w:val="11"/>
              <w:spacing w:line="360" w:lineRule="auto"/>
              <w:rPr>
                <w:rFonts w:cs="Arial"/>
                <w:bCs/>
                <w:sz w:val="24"/>
              </w:rPr>
            </w:pPr>
          </w:p>
          <w:p w:rsidR="001E7581" w:rsidRDefault="001E7581">
            <w:pPr>
              <w:pStyle w:val="11"/>
              <w:spacing w:line="360" w:lineRule="auto"/>
              <w:rPr>
                <w:rFonts w:cs="Arial"/>
                <w:bCs/>
                <w:sz w:val="24"/>
              </w:rPr>
            </w:pPr>
          </w:p>
        </w:tc>
      </w:tr>
      <w:tr w:rsidR="001E758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1E7581" w:rsidRDefault="001E7581">
            <w:pPr>
              <w:pStyle w:val="11"/>
              <w:spacing w:line="360" w:lineRule="auto"/>
              <w:rPr>
                <w:rFonts w:cs="Arial"/>
                <w:bCs/>
                <w:sz w:val="24"/>
              </w:rPr>
            </w:pPr>
          </w:p>
          <w:p w:rsidR="001E7581" w:rsidRDefault="001E7581">
            <w:pPr>
              <w:pStyle w:val="11"/>
              <w:spacing w:line="360" w:lineRule="auto"/>
              <w:rPr>
                <w:rFonts w:cs="Arial"/>
                <w:bCs/>
                <w:sz w:val="24"/>
              </w:rPr>
            </w:pPr>
          </w:p>
        </w:tc>
      </w:tr>
    </w:tbl>
    <w:p w:rsidR="001E7581" w:rsidRDefault="001E7581">
      <w:pPr>
        <w:spacing w:line="620" w:lineRule="exact"/>
        <w:rPr>
          <w:sz w:val="24"/>
        </w:rPr>
      </w:pPr>
    </w:p>
    <w:p w:rsidR="001E7581" w:rsidRDefault="00702D1D" w:rsidP="003412DF">
      <w:pPr>
        <w:spacing w:line="360" w:lineRule="auto"/>
        <w:ind w:firstLineChars="1700" w:firstLine="3794"/>
        <w:rPr>
          <w:sz w:val="24"/>
        </w:rPr>
      </w:pPr>
      <w:r>
        <w:rPr>
          <w:rFonts w:hAnsiTheme="minorEastAsia" w:hint="eastAsia"/>
          <w:sz w:val="24"/>
        </w:rPr>
        <w:t>制造商（加盖制造商公章）：</w:t>
      </w:r>
    </w:p>
    <w:p w:rsidR="001E7581" w:rsidRDefault="00702D1D" w:rsidP="003412DF">
      <w:pPr>
        <w:spacing w:line="360" w:lineRule="auto"/>
        <w:ind w:firstLineChars="1700" w:firstLine="3794"/>
        <w:rPr>
          <w:sz w:val="24"/>
        </w:rPr>
      </w:pPr>
      <w:r>
        <w:rPr>
          <w:rFonts w:hAnsiTheme="minorEastAsia"/>
          <w:sz w:val="24"/>
        </w:rPr>
        <w:t>日期：年月日</w:t>
      </w:r>
    </w:p>
    <w:p w:rsidR="001E7581" w:rsidRDefault="001E7581">
      <w:pPr>
        <w:snapToGrid w:val="0"/>
        <w:spacing w:line="360" w:lineRule="auto"/>
        <w:rPr>
          <w:color w:val="FF0000"/>
          <w:sz w:val="24"/>
          <w:szCs w:val="21"/>
        </w:rPr>
      </w:pPr>
    </w:p>
    <w:p w:rsidR="001E7581" w:rsidRDefault="00702D1D">
      <w:pPr>
        <w:snapToGrid w:val="0"/>
        <w:spacing w:line="360" w:lineRule="auto"/>
        <w:rPr>
          <w:sz w:val="24"/>
          <w:szCs w:val="21"/>
        </w:rPr>
      </w:pPr>
      <w:r>
        <w:rPr>
          <w:rFonts w:hAnsiTheme="minorEastAsia" w:hint="eastAsia"/>
          <w:sz w:val="24"/>
          <w:szCs w:val="21"/>
        </w:rPr>
        <w:t>注：制造商售后服务承诺须加盖制造商公章原件扫描后放入电子投标文件，否则不予认定。</w:t>
      </w:r>
    </w:p>
    <w:p w:rsidR="001E7581" w:rsidRDefault="001E7581"/>
    <w:p w:rsidR="001E7581" w:rsidRDefault="00702D1D">
      <w:pPr>
        <w:widowControl/>
        <w:jc w:val="left"/>
        <w:rPr>
          <w:b/>
          <w:bCs/>
          <w:sz w:val="24"/>
        </w:rPr>
      </w:pPr>
      <w:r>
        <w:rPr>
          <w:b/>
          <w:bCs/>
          <w:sz w:val="24"/>
        </w:rPr>
        <w:br w:type="page"/>
      </w:r>
    </w:p>
    <w:p w:rsidR="001E7581" w:rsidRDefault="00702D1D">
      <w:pPr>
        <w:tabs>
          <w:tab w:val="left" w:pos="360"/>
        </w:tabs>
        <w:spacing w:line="360" w:lineRule="auto"/>
        <w:rPr>
          <w:b/>
          <w:bCs/>
          <w:sz w:val="24"/>
        </w:rPr>
      </w:pPr>
      <w:r>
        <w:rPr>
          <w:rFonts w:hint="eastAsia"/>
          <w:b/>
          <w:sz w:val="24"/>
        </w:rPr>
        <w:lastRenderedPageBreak/>
        <w:t>附件</w:t>
      </w:r>
      <w:r>
        <w:rPr>
          <w:rFonts w:hint="eastAsia"/>
          <w:b/>
          <w:sz w:val="24"/>
        </w:rPr>
        <w:t>9</w:t>
      </w:r>
    </w:p>
    <w:p w:rsidR="001E7581" w:rsidRDefault="00702D1D">
      <w:pPr>
        <w:autoSpaceDN w:val="0"/>
        <w:spacing w:line="360" w:lineRule="auto"/>
        <w:jc w:val="center"/>
        <w:rPr>
          <w:b/>
          <w:bCs/>
          <w:sz w:val="24"/>
        </w:rPr>
      </w:pPr>
      <w:r>
        <w:rPr>
          <w:rFonts w:hAnsiTheme="minorEastAsia" w:hint="eastAsia"/>
          <w:b/>
          <w:bCs/>
          <w:sz w:val="24"/>
        </w:rPr>
        <w:t>投标人售后服务承诺</w:t>
      </w:r>
    </w:p>
    <w:p w:rsidR="001E7581" w:rsidRDefault="001E7581" w:rsidP="003412DF">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1E758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sz w:val="24"/>
              </w:rPr>
            </w:pPr>
            <w:r>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sz w:val="24"/>
              </w:rPr>
            </w:pPr>
            <w:r>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sz w:val="24"/>
              </w:rPr>
            </w:pPr>
            <w:r>
              <w:rPr>
                <w:rFonts w:hAnsiTheme="minorEastAsia" w:cs="Arial" w:hint="eastAsia"/>
                <w:sz w:val="24"/>
              </w:rPr>
              <w:t>承诺内容</w:t>
            </w:r>
          </w:p>
        </w:tc>
      </w:tr>
      <w:tr w:rsidR="001E7581">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bCs/>
                <w:sz w:val="24"/>
              </w:rPr>
            </w:pPr>
            <w:r>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1E7581" w:rsidRDefault="001E7581">
            <w:pPr>
              <w:pStyle w:val="11"/>
              <w:spacing w:line="360" w:lineRule="auto"/>
              <w:rPr>
                <w:rFonts w:cs="Arial"/>
                <w:bCs/>
                <w:sz w:val="24"/>
              </w:rPr>
            </w:pPr>
          </w:p>
        </w:tc>
      </w:tr>
      <w:tr w:rsidR="001E7581">
        <w:trPr>
          <w:cantSplit/>
          <w:trHeight w:val="2818"/>
          <w:jc w:val="center"/>
        </w:trPr>
        <w:tc>
          <w:tcPr>
            <w:tcW w:w="470" w:type="pct"/>
            <w:tcBorders>
              <w:top w:val="single" w:sz="4" w:space="0" w:color="auto"/>
              <w:left w:val="single" w:sz="4" w:space="0" w:color="auto"/>
              <w:right w:val="single" w:sz="4" w:space="0" w:color="auto"/>
            </w:tcBorders>
            <w:vAlign w:val="center"/>
          </w:tcPr>
          <w:p w:rsidR="001E7581" w:rsidRDefault="00702D1D">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1E7581" w:rsidRDefault="00702D1D">
            <w:pPr>
              <w:pStyle w:val="11"/>
              <w:spacing w:line="360" w:lineRule="auto"/>
              <w:jc w:val="center"/>
              <w:rPr>
                <w:rFonts w:cs="Arial"/>
                <w:bCs/>
                <w:sz w:val="24"/>
              </w:rPr>
            </w:pPr>
            <w:r>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1E7581" w:rsidRDefault="001E7581">
            <w:pPr>
              <w:pStyle w:val="11"/>
              <w:spacing w:line="360" w:lineRule="auto"/>
              <w:rPr>
                <w:rFonts w:cs="Arial"/>
                <w:bCs/>
                <w:sz w:val="24"/>
              </w:rPr>
            </w:pPr>
          </w:p>
        </w:tc>
      </w:tr>
      <w:tr w:rsidR="001E758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bCs/>
                <w:sz w:val="24"/>
              </w:rPr>
            </w:pPr>
            <w:r>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1E7581" w:rsidRDefault="001E7581">
            <w:pPr>
              <w:pStyle w:val="11"/>
              <w:spacing w:line="360" w:lineRule="auto"/>
              <w:rPr>
                <w:rFonts w:cs="Arial"/>
                <w:bCs/>
                <w:sz w:val="24"/>
              </w:rPr>
            </w:pPr>
          </w:p>
          <w:p w:rsidR="001E7581" w:rsidRDefault="001E7581">
            <w:pPr>
              <w:pStyle w:val="11"/>
              <w:spacing w:line="360" w:lineRule="auto"/>
              <w:rPr>
                <w:rFonts w:cs="Arial"/>
                <w:bCs/>
                <w:sz w:val="24"/>
              </w:rPr>
            </w:pPr>
          </w:p>
        </w:tc>
      </w:tr>
      <w:tr w:rsidR="001E758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1E7581" w:rsidRDefault="00702D1D">
            <w:pPr>
              <w:pStyle w:val="11"/>
              <w:spacing w:line="360" w:lineRule="auto"/>
              <w:jc w:val="center"/>
              <w:rPr>
                <w:rFonts w:cs="Arial"/>
                <w:bCs/>
                <w:sz w:val="24"/>
              </w:rPr>
            </w:pPr>
            <w:r>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1E7581" w:rsidRDefault="001E7581">
            <w:pPr>
              <w:pStyle w:val="11"/>
              <w:spacing w:line="360" w:lineRule="auto"/>
              <w:rPr>
                <w:rFonts w:cs="Arial"/>
                <w:bCs/>
                <w:sz w:val="24"/>
              </w:rPr>
            </w:pPr>
          </w:p>
          <w:p w:rsidR="001E7581" w:rsidRDefault="001E7581">
            <w:pPr>
              <w:pStyle w:val="11"/>
              <w:spacing w:line="360" w:lineRule="auto"/>
              <w:rPr>
                <w:rFonts w:cs="Arial"/>
                <w:bCs/>
                <w:sz w:val="24"/>
              </w:rPr>
            </w:pPr>
          </w:p>
        </w:tc>
      </w:tr>
    </w:tbl>
    <w:p w:rsidR="001E7581" w:rsidRDefault="001E7581">
      <w:pPr>
        <w:spacing w:line="620" w:lineRule="exact"/>
        <w:rPr>
          <w:sz w:val="24"/>
        </w:rPr>
      </w:pPr>
    </w:p>
    <w:p w:rsidR="001E7581" w:rsidRDefault="00702D1D" w:rsidP="003412DF">
      <w:pPr>
        <w:spacing w:line="360" w:lineRule="auto"/>
        <w:ind w:firstLineChars="1700" w:firstLine="3794"/>
        <w:rPr>
          <w:sz w:val="24"/>
        </w:rPr>
      </w:pPr>
      <w:r>
        <w:rPr>
          <w:rFonts w:hAnsiTheme="minorEastAsia"/>
          <w:sz w:val="24"/>
        </w:rPr>
        <w:t>投标人名称：</w:t>
      </w:r>
    </w:p>
    <w:p w:rsidR="001E7581" w:rsidRDefault="00702D1D" w:rsidP="003412DF">
      <w:pPr>
        <w:spacing w:line="360" w:lineRule="auto"/>
        <w:ind w:firstLineChars="1700" w:firstLine="3794"/>
        <w:rPr>
          <w:sz w:val="24"/>
        </w:rPr>
      </w:pPr>
      <w:r>
        <w:rPr>
          <w:rFonts w:hAnsiTheme="minorEastAsia"/>
          <w:sz w:val="24"/>
        </w:rPr>
        <w:t>日期：年月日</w:t>
      </w:r>
    </w:p>
    <w:p w:rsidR="001E7581" w:rsidRDefault="001E7581">
      <w:pPr>
        <w:spacing w:line="620" w:lineRule="exact"/>
        <w:rPr>
          <w:sz w:val="24"/>
        </w:rPr>
      </w:pPr>
    </w:p>
    <w:p w:rsidR="001E7581" w:rsidRDefault="00702D1D">
      <w:pPr>
        <w:widowControl/>
        <w:jc w:val="left"/>
        <w:rPr>
          <w:sz w:val="24"/>
        </w:rPr>
      </w:pPr>
      <w:r>
        <w:rPr>
          <w:sz w:val="24"/>
        </w:rPr>
        <w:br w:type="page"/>
      </w:r>
    </w:p>
    <w:p w:rsidR="001E7581" w:rsidRDefault="00702D1D" w:rsidP="00EE3A5A">
      <w:pPr>
        <w:tabs>
          <w:tab w:val="left" w:pos="360"/>
        </w:tabs>
        <w:spacing w:afterLines="100" w:line="360" w:lineRule="auto"/>
        <w:rPr>
          <w:b/>
          <w:sz w:val="24"/>
        </w:rPr>
      </w:pPr>
      <w:r>
        <w:rPr>
          <w:rFonts w:hint="eastAsia"/>
          <w:b/>
          <w:sz w:val="24"/>
        </w:rPr>
        <w:lastRenderedPageBreak/>
        <w:t>附件</w:t>
      </w:r>
      <w:r>
        <w:rPr>
          <w:rFonts w:hint="eastAsia"/>
          <w:b/>
          <w:sz w:val="24"/>
        </w:rPr>
        <w:t>10</w:t>
      </w:r>
    </w:p>
    <w:p w:rsidR="001E7581" w:rsidRDefault="00702D1D">
      <w:pPr>
        <w:autoSpaceDN w:val="0"/>
        <w:spacing w:line="360" w:lineRule="auto"/>
        <w:jc w:val="center"/>
        <w:rPr>
          <w:b/>
          <w:bCs/>
          <w:sz w:val="24"/>
        </w:rPr>
      </w:pPr>
      <w:r>
        <w:rPr>
          <w:rFonts w:hint="eastAsia"/>
          <w:b/>
          <w:bCs/>
          <w:sz w:val="24"/>
        </w:rPr>
        <w:t>政府采购政策情况表</w:t>
      </w:r>
    </w:p>
    <w:p w:rsidR="001E7581" w:rsidRDefault="001E7581">
      <w:pPr>
        <w:spacing w:line="460" w:lineRule="exact"/>
        <w:jc w:val="center"/>
        <w:rPr>
          <w:sz w:val="24"/>
        </w:rPr>
      </w:pPr>
    </w:p>
    <w:p w:rsidR="001E7581" w:rsidRDefault="00702D1D">
      <w:pPr>
        <w:spacing w:line="460" w:lineRule="exact"/>
        <w:rPr>
          <w:sz w:val="24"/>
        </w:rPr>
      </w:pPr>
      <w:r>
        <w:rPr>
          <w:sz w:val="24"/>
        </w:rPr>
        <w:t>项目名称：</w:t>
      </w:r>
    </w:p>
    <w:p w:rsidR="001E7581" w:rsidRDefault="00702D1D">
      <w:pPr>
        <w:spacing w:line="460" w:lineRule="exact"/>
        <w:rPr>
          <w:sz w:val="24"/>
        </w:rPr>
      </w:pPr>
      <w:r>
        <w:rPr>
          <w:sz w:val="24"/>
        </w:rPr>
        <w:t>项目编号：</w:t>
      </w:r>
    </w:p>
    <w:p w:rsidR="001E7581" w:rsidRDefault="00702D1D">
      <w:pPr>
        <w:spacing w:line="460" w:lineRule="exact"/>
        <w:rPr>
          <w:sz w:val="24"/>
          <w:u w:val="single"/>
        </w:rPr>
      </w:pPr>
      <w:r>
        <w:rPr>
          <w:sz w:val="24"/>
        </w:rPr>
        <w:t>包号：</w:t>
      </w:r>
    </w:p>
    <w:p w:rsidR="001E7581" w:rsidRDefault="00702D1D">
      <w:pPr>
        <w:spacing w:line="460" w:lineRule="exact"/>
        <w:rPr>
          <w:sz w:val="24"/>
          <w:szCs w:val="24"/>
        </w:rPr>
      </w:pPr>
      <w:r>
        <w:rPr>
          <w:sz w:val="24"/>
          <w:szCs w:val="24"/>
        </w:rPr>
        <w:t>填报要求：</w:t>
      </w:r>
    </w:p>
    <w:p w:rsidR="001E7581" w:rsidRDefault="00702D1D">
      <w:pPr>
        <w:spacing w:line="460" w:lineRule="exact"/>
        <w:rPr>
          <w:sz w:val="24"/>
          <w:szCs w:val="24"/>
        </w:rPr>
      </w:pPr>
      <w:r>
        <w:rPr>
          <w:sz w:val="24"/>
          <w:szCs w:val="24"/>
        </w:rPr>
        <w:t>1.</w:t>
      </w:r>
      <w:r>
        <w:rPr>
          <w:sz w:val="24"/>
          <w:szCs w:val="24"/>
        </w:rPr>
        <w:t>本表的产品名称、品牌型号、金额应与《开标分项一览表》一致。</w:t>
      </w:r>
    </w:p>
    <w:p w:rsidR="001E7581" w:rsidRDefault="00702D1D">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1E7581" w:rsidRDefault="00702D1D">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1E7581" w:rsidRDefault="00702D1D">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1E7581" w:rsidRDefault="00702D1D" w:rsidP="003412DF">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1492"/>
        <w:gridCol w:w="1565"/>
        <w:gridCol w:w="1352"/>
        <w:gridCol w:w="1622"/>
        <w:gridCol w:w="1453"/>
      </w:tblGrid>
      <w:tr w:rsidR="001E7581">
        <w:trPr>
          <w:trHeight w:val="490"/>
          <w:jc w:val="center"/>
        </w:trPr>
        <w:tc>
          <w:tcPr>
            <w:tcW w:w="556" w:type="pct"/>
            <w:vMerge w:val="restar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金额</w:t>
            </w:r>
          </w:p>
        </w:tc>
      </w:tr>
      <w:tr w:rsidR="001E7581">
        <w:trPr>
          <w:trHeight w:val="567"/>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86"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29"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03"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63"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63" w:type="pct"/>
            <w:shd w:val="clear" w:color="auto" w:fill="auto"/>
            <w:vAlign w:val="center"/>
          </w:tcPr>
          <w:p w:rsidR="001E7581" w:rsidRDefault="001E7581">
            <w:pPr>
              <w:pStyle w:val="13"/>
              <w:tabs>
                <w:tab w:val="left" w:pos="1260"/>
              </w:tabs>
              <w:adjustRightInd w:val="0"/>
              <w:snapToGrid w:val="0"/>
              <w:jc w:val="center"/>
              <w:rPr>
                <w:szCs w:val="21"/>
                <w:lang w:val="en-GB"/>
              </w:rPr>
            </w:pPr>
          </w:p>
        </w:tc>
      </w:tr>
      <w:tr w:rsidR="001E7581">
        <w:trPr>
          <w:trHeight w:val="567"/>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86"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29"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03"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63"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63" w:type="pct"/>
            <w:shd w:val="clear" w:color="auto" w:fill="auto"/>
            <w:vAlign w:val="center"/>
          </w:tcPr>
          <w:p w:rsidR="001E7581" w:rsidRDefault="001E7581">
            <w:pPr>
              <w:pStyle w:val="13"/>
              <w:tabs>
                <w:tab w:val="left" w:pos="1260"/>
              </w:tabs>
              <w:adjustRightInd w:val="0"/>
              <w:snapToGrid w:val="0"/>
              <w:jc w:val="center"/>
              <w:rPr>
                <w:szCs w:val="21"/>
                <w:lang w:val="en-GB"/>
              </w:rPr>
            </w:pPr>
          </w:p>
        </w:tc>
      </w:tr>
      <w:tr w:rsidR="001E7581">
        <w:trPr>
          <w:trHeight w:val="567"/>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1E7581" w:rsidRDefault="00702D1D">
            <w:pPr>
              <w:pStyle w:val="13"/>
              <w:tabs>
                <w:tab w:val="left" w:pos="1260"/>
              </w:tabs>
              <w:adjustRightInd w:val="0"/>
              <w:snapToGrid w:val="0"/>
              <w:jc w:val="center"/>
              <w:rPr>
                <w:b/>
                <w:szCs w:val="21"/>
                <w:lang w:val="en-GB"/>
              </w:rPr>
            </w:pPr>
            <w:r>
              <w:rPr>
                <w:b/>
                <w:szCs w:val="21"/>
                <w:lang w:val="en-GB"/>
              </w:rPr>
              <w:t>元</w:t>
            </w:r>
          </w:p>
        </w:tc>
      </w:tr>
      <w:tr w:rsidR="001E7581">
        <w:trPr>
          <w:trHeight w:val="567"/>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1E7581" w:rsidRDefault="00702D1D">
            <w:pPr>
              <w:pStyle w:val="13"/>
              <w:tabs>
                <w:tab w:val="left" w:pos="1260"/>
              </w:tabs>
              <w:adjustRightInd w:val="0"/>
              <w:snapToGrid w:val="0"/>
              <w:jc w:val="center"/>
              <w:rPr>
                <w:b/>
                <w:szCs w:val="21"/>
                <w:lang w:val="en-GB"/>
              </w:rPr>
            </w:pPr>
            <w:r>
              <w:rPr>
                <w:b/>
                <w:szCs w:val="21"/>
                <w:lang w:val="en-GB"/>
              </w:rPr>
              <w:t>%</w:t>
            </w:r>
          </w:p>
        </w:tc>
      </w:tr>
      <w:tr w:rsidR="001E7581">
        <w:trPr>
          <w:trHeight w:val="567"/>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E7581" w:rsidRDefault="00702D1D">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证明材料见投标文件第至页。</w:t>
            </w:r>
          </w:p>
        </w:tc>
      </w:tr>
      <w:tr w:rsidR="001E7581">
        <w:trPr>
          <w:trHeight w:val="729"/>
          <w:jc w:val="center"/>
        </w:trPr>
        <w:tc>
          <w:tcPr>
            <w:tcW w:w="556" w:type="pct"/>
            <w:vMerge w:val="restar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金额</w:t>
            </w:r>
          </w:p>
        </w:tc>
      </w:tr>
      <w:tr w:rsidR="001E7581">
        <w:trPr>
          <w:trHeight w:val="186"/>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86"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29"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03"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63"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63" w:type="pct"/>
            <w:shd w:val="clear" w:color="auto" w:fill="auto"/>
            <w:vAlign w:val="center"/>
          </w:tcPr>
          <w:p w:rsidR="001E7581" w:rsidRDefault="001E7581">
            <w:pPr>
              <w:pStyle w:val="13"/>
              <w:tabs>
                <w:tab w:val="left" w:pos="1260"/>
              </w:tabs>
              <w:adjustRightInd w:val="0"/>
              <w:snapToGrid w:val="0"/>
              <w:jc w:val="center"/>
              <w:rPr>
                <w:szCs w:val="21"/>
                <w:lang w:val="en-GB"/>
              </w:rPr>
            </w:pPr>
          </w:p>
        </w:tc>
      </w:tr>
      <w:tr w:rsidR="001E7581">
        <w:trPr>
          <w:trHeight w:val="224"/>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86"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29"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03"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63"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63" w:type="pct"/>
            <w:shd w:val="clear" w:color="auto" w:fill="auto"/>
            <w:vAlign w:val="center"/>
          </w:tcPr>
          <w:p w:rsidR="001E7581" w:rsidRDefault="001E7581">
            <w:pPr>
              <w:pStyle w:val="13"/>
              <w:tabs>
                <w:tab w:val="left" w:pos="1260"/>
              </w:tabs>
              <w:adjustRightInd w:val="0"/>
              <w:snapToGrid w:val="0"/>
              <w:jc w:val="center"/>
              <w:rPr>
                <w:szCs w:val="21"/>
                <w:lang w:val="en-GB"/>
              </w:rPr>
            </w:pPr>
          </w:p>
        </w:tc>
      </w:tr>
      <w:tr w:rsidR="001E7581">
        <w:trPr>
          <w:trHeight w:val="298"/>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1E7581" w:rsidRDefault="00702D1D">
            <w:pPr>
              <w:pStyle w:val="13"/>
              <w:tabs>
                <w:tab w:val="left" w:pos="1260"/>
              </w:tabs>
              <w:adjustRightInd w:val="0"/>
              <w:snapToGrid w:val="0"/>
              <w:jc w:val="center"/>
              <w:rPr>
                <w:b/>
                <w:szCs w:val="21"/>
                <w:lang w:val="en-GB"/>
              </w:rPr>
            </w:pPr>
            <w:r>
              <w:rPr>
                <w:b/>
                <w:szCs w:val="21"/>
                <w:lang w:val="en-GB"/>
              </w:rPr>
              <w:t>元</w:t>
            </w:r>
          </w:p>
        </w:tc>
      </w:tr>
      <w:tr w:rsidR="001E7581">
        <w:trPr>
          <w:trHeight w:val="240"/>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1E7581" w:rsidRDefault="00702D1D">
            <w:pPr>
              <w:pStyle w:val="13"/>
              <w:tabs>
                <w:tab w:val="left" w:pos="1260"/>
              </w:tabs>
              <w:adjustRightInd w:val="0"/>
              <w:snapToGrid w:val="0"/>
              <w:jc w:val="center"/>
              <w:rPr>
                <w:b/>
                <w:szCs w:val="21"/>
                <w:lang w:val="en-GB"/>
              </w:rPr>
            </w:pPr>
            <w:r>
              <w:rPr>
                <w:b/>
                <w:szCs w:val="21"/>
                <w:lang w:val="en-GB"/>
              </w:rPr>
              <w:t>%</w:t>
            </w:r>
          </w:p>
        </w:tc>
      </w:tr>
      <w:tr w:rsidR="001E7581">
        <w:trPr>
          <w:trHeight w:val="311"/>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E7581" w:rsidRDefault="00702D1D">
            <w:pPr>
              <w:pStyle w:val="13"/>
              <w:tabs>
                <w:tab w:val="left" w:pos="1260"/>
              </w:tabs>
              <w:adjustRightInd w:val="0"/>
              <w:snapToGrid w:val="0"/>
              <w:jc w:val="center"/>
              <w:rPr>
                <w:b/>
                <w:szCs w:val="21"/>
                <w:lang w:val="en-GB"/>
              </w:rPr>
            </w:pPr>
            <w:r>
              <w:rPr>
                <w:szCs w:val="21"/>
                <w:lang w:val="en-GB"/>
              </w:rPr>
              <w:t>节能产品</w:t>
            </w:r>
            <w:r>
              <w:rPr>
                <w:szCs w:val="21"/>
              </w:rPr>
              <w:t>证明材料见投标文件第至页。</w:t>
            </w:r>
          </w:p>
        </w:tc>
      </w:tr>
      <w:tr w:rsidR="001E7581">
        <w:trPr>
          <w:trHeight w:val="729"/>
          <w:jc w:val="center"/>
        </w:trPr>
        <w:tc>
          <w:tcPr>
            <w:tcW w:w="556" w:type="pct"/>
            <w:vMerge w:val="restar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1E7581" w:rsidRDefault="00702D1D">
            <w:pPr>
              <w:pStyle w:val="13"/>
              <w:tabs>
                <w:tab w:val="left" w:pos="1260"/>
              </w:tabs>
              <w:adjustRightInd w:val="0"/>
              <w:snapToGrid w:val="0"/>
              <w:rPr>
                <w:b/>
                <w:szCs w:val="21"/>
              </w:rPr>
            </w:pPr>
            <w:r>
              <w:rPr>
                <w:b/>
                <w:szCs w:val="21"/>
              </w:rPr>
              <w:lastRenderedPageBreak/>
              <w:t>所投货物中有大型企业制造的，不享受中小企业扶持政策，无需填写以下内容；所投货物</w:t>
            </w:r>
            <w:r>
              <w:rPr>
                <w:rFonts w:hint="eastAsia"/>
                <w:b/>
                <w:szCs w:val="21"/>
              </w:rPr>
              <w:t>全部为小型、微</w:t>
            </w:r>
            <w:r>
              <w:rPr>
                <w:b/>
                <w:szCs w:val="21"/>
              </w:rPr>
              <w:t>型企业制造的，只填写小型、微型企业制造的货物。</w:t>
            </w:r>
          </w:p>
        </w:tc>
      </w:tr>
      <w:tr w:rsidR="001E7581">
        <w:trPr>
          <w:trHeight w:val="729"/>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86"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制造商</w:t>
            </w:r>
          </w:p>
          <w:p w:rsidR="001E7581" w:rsidRDefault="00702D1D">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金额</w:t>
            </w:r>
          </w:p>
        </w:tc>
      </w:tr>
      <w:tr w:rsidR="001E7581">
        <w:trPr>
          <w:trHeight w:val="729"/>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86"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29"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03"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63" w:type="pct"/>
            <w:shd w:val="clear" w:color="auto" w:fill="auto"/>
          </w:tcPr>
          <w:p w:rsidR="001E7581" w:rsidRDefault="00702D1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1E7581" w:rsidRDefault="001E7581">
            <w:pPr>
              <w:pStyle w:val="13"/>
              <w:tabs>
                <w:tab w:val="left" w:pos="1260"/>
              </w:tabs>
              <w:adjustRightInd w:val="0"/>
              <w:snapToGrid w:val="0"/>
              <w:jc w:val="center"/>
              <w:rPr>
                <w:szCs w:val="21"/>
                <w:lang w:val="en-GB"/>
              </w:rPr>
            </w:pPr>
          </w:p>
        </w:tc>
      </w:tr>
      <w:tr w:rsidR="001E7581">
        <w:trPr>
          <w:trHeight w:val="729"/>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86"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29"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03"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63" w:type="pct"/>
            <w:shd w:val="clear" w:color="auto" w:fill="auto"/>
          </w:tcPr>
          <w:p w:rsidR="001E7581" w:rsidRDefault="00702D1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1E7581" w:rsidRDefault="001E7581">
            <w:pPr>
              <w:pStyle w:val="13"/>
              <w:tabs>
                <w:tab w:val="left" w:pos="1260"/>
              </w:tabs>
              <w:adjustRightInd w:val="0"/>
              <w:snapToGrid w:val="0"/>
              <w:jc w:val="center"/>
              <w:rPr>
                <w:szCs w:val="21"/>
                <w:lang w:val="en-GB"/>
              </w:rPr>
            </w:pPr>
          </w:p>
        </w:tc>
      </w:tr>
      <w:tr w:rsidR="001E7581">
        <w:trPr>
          <w:trHeight w:val="729"/>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86"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29"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03"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63" w:type="pct"/>
            <w:shd w:val="clear" w:color="auto" w:fill="auto"/>
          </w:tcPr>
          <w:p w:rsidR="001E7581" w:rsidRDefault="00702D1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1E7581" w:rsidRDefault="001E7581">
            <w:pPr>
              <w:pStyle w:val="13"/>
              <w:tabs>
                <w:tab w:val="left" w:pos="1260"/>
              </w:tabs>
              <w:adjustRightInd w:val="0"/>
              <w:snapToGrid w:val="0"/>
              <w:jc w:val="center"/>
              <w:rPr>
                <w:szCs w:val="21"/>
                <w:lang w:val="en-GB"/>
              </w:rPr>
            </w:pPr>
          </w:p>
        </w:tc>
      </w:tr>
      <w:tr w:rsidR="001E7581">
        <w:trPr>
          <w:trHeight w:val="729"/>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86"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29"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03"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63" w:type="pct"/>
            <w:shd w:val="clear" w:color="auto" w:fill="auto"/>
          </w:tcPr>
          <w:p w:rsidR="001E7581" w:rsidRDefault="00702D1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1E7581" w:rsidRDefault="001E7581">
            <w:pPr>
              <w:pStyle w:val="13"/>
              <w:tabs>
                <w:tab w:val="left" w:pos="1260"/>
              </w:tabs>
              <w:adjustRightInd w:val="0"/>
              <w:snapToGrid w:val="0"/>
              <w:jc w:val="center"/>
              <w:rPr>
                <w:szCs w:val="21"/>
                <w:lang w:val="en-GB"/>
              </w:rPr>
            </w:pPr>
          </w:p>
        </w:tc>
      </w:tr>
      <w:tr w:rsidR="001E7581">
        <w:trPr>
          <w:trHeight w:val="729"/>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86"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29"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03"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63"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63" w:type="pct"/>
            <w:shd w:val="clear" w:color="auto" w:fill="auto"/>
            <w:vAlign w:val="center"/>
          </w:tcPr>
          <w:p w:rsidR="001E7581" w:rsidRDefault="001E7581">
            <w:pPr>
              <w:pStyle w:val="13"/>
              <w:tabs>
                <w:tab w:val="left" w:pos="1260"/>
              </w:tabs>
              <w:adjustRightInd w:val="0"/>
              <w:snapToGrid w:val="0"/>
              <w:jc w:val="center"/>
              <w:rPr>
                <w:szCs w:val="21"/>
                <w:lang w:val="en-GB"/>
              </w:rPr>
            </w:pPr>
          </w:p>
        </w:tc>
      </w:tr>
      <w:tr w:rsidR="001E7581">
        <w:trPr>
          <w:trHeight w:val="729"/>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86"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29"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03"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963" w:type="pct"/>
            <w:shd w:val="clear" w:color="auto" w:fill="auto"/>
            <w:vAlign w:val="center"/>
          </w:tcPr>
          <w:p w:rsidR="001E7581" w:rsidRDefault="001E7581">
            <w:pPr>
              <w:pStyle w:val="13"/>
              <w:tabs>
                <w:tab w:val="left" w:pos="1260"/>
              </w:tabs>
              <w:adjustRightInd w:val="0"/>
              <w:snapToGrid w:val="0"/>
              <w:jc w:val="center"/>
              <w:rPr>
                <w:szCs w:val="21"/>
                <w:lang w:val="en-GB"/>
              </w:rPr>
            </w:pPr>
          </w:p>
        </w:tc>
        <w:tc>
          <w:tcPr>
            <w:tcW w:w="863" w:type="pct"/>
            <w:shd w:val="clear" w:color="auto" w:fill="auto"/>
            <w:vAlign w:val="center"/>
          </w:tcPr>
          <w:p w:rsidR="001E7581" w:rsidRDefault="001E7581">
            <w:pPr>
              <w:pStyle w:val="13"/>
              <w:tabs>
                <w:tab w:val="left" w:pos="1260"/>
              </w:tabs>
              <w:adjustRightInd w:val="0"/>
              <w:snapToGrid w:val="0"/>
              <w:jc w:val="center"/>
              <w:rPr>
                <w:szCs w:val="21"/>
                <w:lang w:val="en-GB"/>
              </w:rPr>
            </w:pPr>
          </w:p>
        </w:tc>
      </w:tr>
      <w:tr w:rsidR="001E7581">
        <w:trPr>
          <w:trHeight w:val="729"/>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E7581" w:rsidRDefault="00702D1D">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1E7581" w:rsidRDefault="00702D1D">
            <w:pPr>
              <w:pStyle w:val="13"/>
              <w:tabs>
                <w:tab w:val="left" w:pos="1260"/>
              </w:tabs>
              <w:adjustRightInd w:val="0"/>
              <w:snapToGrid w:val="0"/>
              <w:jc w:val="center"/>
              <w:rPr>
                <w:b/>
                <w:szCs w:val="21"/>
                <w:lang w:val="en-GB"/>
              </w:rPr>
            </w:pPr>
            <w:r>
              <w:rPr>
                <w:b/>
                <w:szCs w:val="21"/>
                <w:lang w:val="en-GB"/>
              </w:rPr>
              <w:t>元</w:t>
            </w:r>
          </w:p>
        </w:tc>
      </w:tr>
      <w:tr w:rsidR="001E7581">
        <w:trPr>
          <w:trHeight w:val="671"/>
          <w:jc w:val="center"/>
        </w:trPr>
        <w:tc>
          <w:tcPr>
            <w:tcW w:w="556" w:type="pct"/>
            <w:vMerge/>
            <w:shd w:val="clear" w:color="auto" w:fill="auto"/>
            <w:vAlign w:val="center"/>
          </w:tcPr>
          <w:p w:rsidR="001E7581" w:rsidRDefault="001E7581">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1E7581" w:rsidRDefault="00702D1D">
            <w:pPr>
              <w:pStyle w:val="13"/>
              <w:tabs>
                <w:tab w:val="left" w:pos="1260"/>
              </w:tabs>
              <w:adjustRightInd w:val="0"/>
              <w:snapToGrid w:val="0"/>
              <w:jc w:val="center"/>
              <w:rPr>
                <w:b/>
                <w:szCs w:val="21"/>
                <w:lang w:val="en-GB"/>
              </w:rPr>
            </w:pPr>
            <w:r>
              <w:rPr>
                <w:b/>
                <w:szCs w:val="21"/>
                <w:lang w:val="en-GB"/>
              </w:rPr>
              <w:t>%</w:t>
            </w:r>
          </w:p>
        </w:tc>
      </w:tr>
      <w:tr w:rsidR="001E7581">
        <w:trPr>
          <w:trHeight w:val="729"/>
          <w:jc w:val="center"/>
        </w:trPr>
        <w:tc>
          <w:tcPr>
            <w:tcW w:w="556"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1E7581" w:rsidRDefault="00702D1D">
            <w:pPr>
              <w:pStyle w:val="13"/>
              <w:tabs>
                <w:tab w:val="left" w:pos="1260"/>
              </w:tabs>
              <w:adjustRightInd w:val="0"/>
              <w:snapToGrid w:val="0"/>
              <w:rPr>
                <w:szCs w:val="21"/>
              </w:rPr>
            </w:pPr>
            <w:r>
              <w:rPr>
                <w:szCs w:val="21"/>
              </w:rPr>
              <w:t>如属于中小企业，须提供《中小企业声明函》。</w:t>
            </w:r>
          </w:p>
          <w:p w:rsidR="001E7581" w:rsidRDefault="00702D1D">
            <w:pPr>
              <w:pStyle w:val="13"/>
              <w:tabs>
                <w:tab w:val="left" w:pos="1260"/>
              </w:tabs>
              <w:adjustRightInd w:val="0"/>
              <w:snapToGrid w:val="0"/>
              <w:rPr>
                <w:szCs w:val="21"/>
                <w:lang w:val="en-GB"/>
              </w:rPr>
            </w:pPr>
            <w:r>
              <w:rPr>
                <w:szCs w:val="21"/>
              </w:rPr>
              <w:t>该声明函见投标文件第至页。</w:t>
            </w:r>
          </w:p>
        </w:tc>
      </w:tr>
      <w:tr w:rsidR="001E7581">
        <w:trPr>
          <w:trHeight w:val="729"/>
          <w:jc w:val="center"/>
        </w:trPr>
        <w:tc>
          <w:tcPr>
            <w:tcW w:w="556"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1E7581" w:rsidRDefault="00702D1D">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1E7581" w:rsidRDefault="00702D1D">
            <w:pPr>
              <w:pStyle w:val="13"/>
              <w:tabs>
                <w:tab w:val="left" w:pos="1260"/>
              </w:tabs>
              <w:adjustRightInd w:val="0"/>
              <w:snapToGrid w:val="0"/>
              <w:rPr>
                <w:szCs w:val="21"/>
                <w:lang w:val="en-GB"/>
              </w:rPr>
            </w:pPr>
            <w:r>
              <w:rPr>
                <w:szCs w:val="21"/>
              </w:rPr>
              <w:t>证明材料见投标文件第至页。</w:t>
            </w:r>
          </w:p>
        </w:tc>
      </w:tr>
      <w:tr w:rsidR="001E7581">
        <w:trPr>
          <w:trHeight w:val="729"/>
          <w:jc w:val="center"/>
        </w:trPr>
        <w:tc>
          <w:tcPr>
            <w:tcW w:w="556" w:type="pct"/>
            <w:shd w:val="clear" w:color="auto" w:fill="auto"/>
            <w:vAlign w:val="center"/>
          </w:tcPr>
          <w:p w:rsidR="001E7581" w:rsidRDefault="00702D1D">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1E7581" w:rsidRDefault="00702D1D">
            <w:pPr>
              <w:pStyle w:val="13"/>
              <w:tabs>
                <w:tab w:val="left" w:pos="1260"/>
              </w:tabs>
              <w:adjustRightInd w:val="0"/>
              <w:snapToGrid w:val="0"/>
              <w:rPr>
                <w:szCs w:val="21"/>
              </w:rPr>
            </w:pPr>
            <w:r>
              <w:rPr>
                <w:szCs w:val="21"/>
              </w:rPr>
              <w:t>如属于残疾人福利性单位，须提供《残疾人福利性单位声明函》。</w:t>
            </w:r>
          </w:p>
          <w:p w:rsidR="001E7581" w:rsidRDefault="00702D1D">
            <w:pPr>
              <w:pStyle w:val="13"/>
              <w:tabs>
                <w:tab w:val="left" w:pos="1260"/>
              </w:tabs>
              <w:adjustRightInd w:val="0"/>
              <w:snapToGrid w:val="0"/>
              <w:rPr>
                <w:szCs w:val="21"/>
                <w:lang w:val="en-GB"/>
              </w:rPr>
            </w:pPr>
            <w:r>
              <w:rPr>
                <w:szCs w:val="21"/>
              </w:rPr>
              <w:t>该声明函见投标文件第至页。</w:t>
            </w:r>
          </w:p>
        </w:tc>
      </w:tr>
    </w:tbl>
    <w:p w:rsidR="001E7581" w:rsidRDefault="001E7581" w:rsidP="003412DF">
      <w:pPr>
        <w:spacing w:line="360" w:lineRule="auto"/>
        <w:ind w:firstLineChars="200" w:firstLine="446"/>
        <w:outlineLvl w:val="0"/>
        <w:rPr>
          <w:sz w:val="24"/>
          <w:szCs w:val="24"/>
        </w:rPr>
      </w:pPr>
    </w:p>
    <w:p w:rsidR="001E7581" w:rsidRDefault="00702D1D" w:rsidP="003412DF">
      <w:pPr>
        <w:spacing w:line="360" w:lineRule="auto"/>
        <w:ind w:firstLineChars="1700" w:firstLine="3794"/>
        <w:rPr>
          <w:sz w:val="24"/>
        </w:rPr>
      </w:pPr>
      <w:r>
        <w:rPr>
          <w:sz w:val="24"/>
        </w:rPr>
        <w:t>投标人名称：</w:t>
      </w:r>
    </w:p>
    <w:p w:rsidR="001E7581" w:rsidRDefault="001E7581" w:rsidP="003412DF">
      <w:pPr>
        <w:spacing w:line="360" w:lineRule="auto"/>
        <w:ind w:firstLineChars="1700" w:firstLine="3794"/>
        <w:rPr>
          <w:sz w:val="24"/>
        </w:rPr>
      </w:pPr>
    </w:p>
    <w:p w:rsidR="001E7581" w:rsidRDefault="00702D1D" w:rsidP="003412DF">
      <w:pPr>
        <w:spacing w:line="360" w:lineRule="auto"/>
        <w:ind w:firstLineChars="1700" w:firstLine="3794"/>
        <w:rPr>
          <w:sz w:val="24"/>
        </w:rPr>
      </w:pPr>
      <w:r>
        <w:rPr>
          <w:sz w:val="24"/>
        </w:rPr>
        <w:t>日期：年月日</w:t>
      </w:r>
    </w:p>
    <w:p w:rsidR="001E7581" w:rsidRDefault="001E7581" w:rsidP="003412DF">
      <w:pPr>
        <w:spacing w:line="360" w:lineRule="auto"/>
        <w:ind w:firstLineChars="200" w:firstLine="446"/>
        <w:outlineLvl w:val="0"/>
        <w:rPr>
          <w:sz w:val="24"/>
        </w:rPr>
      </w:pPr>
    </w:p>
    <w:p w:rsidR="001E7581" w:rsidRDefault="001E7581">
      <w:pPr>
        <w:spacing w:line="560" w:lineRule="exact"/>
        <w:jc w:val="center"/>
        <w:rPr>
          <w:sz w:val="24"/>
        </w:rPr>
      </w:pPr>
    </w:p>
    <w:p w:rsidR="001E7581" w:rsidRDefault="001E7581">
      <w:pPr>
        <w:spacing w:line="560" w:lineRule="exact"/>
        <w:jc w:val="center"/>
        <w:rPr>
          <w:sz w:val="24"/>
        </w:rPr>
      </w:pPr>
    </w:p>
    <w:p w:rsidR="001E7581" w:rsidRDefault="00702D1D">
      <w:pPr>
        <w:spacing w:line="560" w:lineRule="exact"/>
        <w:jc w:val="center"/>
        <w:rPr>
          <w:sz w:val="24"/>
        </w:rPr>
      </w:pPr>
      <w:r>
        <w:rPr>
          <w:sz w:val="24"/>
        </w:rPr>
        <w:br w:type="page"/>
      </w:r>
    </w:p>
    <w:p w:rsidR="001E7581" w:rsidRDefault="00702D1D" w:rsidP="00EE3A5A">
      <w:pPr>
        <w:tabs>
          <w:tab w:val="left" w:pos="360"/>
        </w:tabs>
        <w:spacing w:afterLines="100" w:line="360" w:lineRule="auto"/>
        <w:ind w:firstLineChars="200" w:firstLine="446"/>
        <w:rPr>
          <w:sz w:val="24"/>
        </w:rPr>
      </w:pPr>
      <w:r>
        <w:rPr>
          <w:rFonts w:hAnsiTheme="minorEastAsia" w:hint="eastAsia"/>
          <w:sz w:val="24"/>
        </w:rPr>
        <w:lastRenderedPageBreak/>
        <w:t>附件</w:t>
      </w:r>
      <w:r>
        <w:rPr>
          <w:rFonts w:hint="eastAsia"/>
          <w:sz w:val="24"/>
        </w:rPr>
        <w:t>11</w:t>
      </w:r>
    </w:p>
    <w:p w:rsidR="001E7581" w:rsidRDefault="00702D1D">
      <w:pPr>
        <w:autoSpaceDN w:val="0"/>
        <w:spacing w:line="360" w:lineRule="auto"/>
        <w:jc w:val="center"/>
        <w:rPr>
          <w:b/>
          <w:bCs/>
          <w:sz w:val="24"/>
        </w:rPr>
      </w:pPr>
      <w:r>
        <w:rPr>
          <w:rFonts w:hAnsiTheme="minorEastAsia"/>
          <w:b/>
          <w:bCs/>
          <w:sz w:val="24"/>
        </w:rPr>
        <w:t>投标产品配置清单</w:t>
      </w:r>
    </w:p>
    <w:p w:rsidR="001E7581" w:rsidRDefault="001E7581">
      <w:pPr>
        <w:spacing w:line="460" w:lineRule="exact"/>
        <w:rPr>
          <w:sz w:val="24"/>
        </w:rPr>
      </w:pPr>
    </w:p>
    <w:p w:rsidR="001E7581" w:rsidRDefault="00702D1D">
      <w:pPr>
        <w:spacing w:line="460" w:lineRule="exact"/>
        <w:rPr>
          <w:sz w:val="24"/>
        </w:rPr>
      </w:pPr>
      <w:r>
        <w:rPr>
          <w:rFonts w:hAnsiTheme="minorEastAsia"/>
          <w:sz w:val="24"/>
        </w:rPr>
        <w:t>项目名称：</w:t>
      </w:r>
    </w:p>
    <w:p w:rsidR="001E7581" w:rsidRDefault="00702D1D">
      <w:pPr>
        <w:spacing w:line="460" w:lineRule="exact"/>
        <w:rPr>
          <w:sz w:val="24"/>
        </w:rPr>
      </w:pPr>
      <w:r>
        <w:rPr>
          <w:rFonts w:hAnsiTheme="minorEastAsia"/>
          <w:sz w:val="24"/>
        </w:rPr>
        <w:t>项目编号：</w:t>
      </w:r>
    </w:p>
    <w:p w:rsidR="001E7581" w:rsidRDefault="00702D1D">
      <w:pPr>
        <w:spacing w:line="460" w:lineRule="exact"/>
        <w:rPr>
          <w:sz w:val="24"/>
          <w:u w:val="single"/>
        </w:rPr>
      </w:pPr>
      <w:r>
        <w:rPr>
          <w:rFonts w:hAnsiTheme="minorEastAsia"/>
          <w:sz w:val="24"/>
        </w:rPr>
        <w:t>包号：</w:t>
      </w:r>
    </w:p>
    <w:p w:rsidR="001E7581" w:rsidRDefault="001E7581">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699"/>
        <w:gridCol w:w="1561"/>
        <w:gridCol w:w="4307"/>
      </w:tblGrid>
      <w:tr w:rsidR="001E7581">
        <w:tc>
          <w:tcPr>
            <w:tcW w:w="564" w:type="pct"/>
            <w:shd w:val="clear" w:color="auto" w:fill="auto"/>
            <w:vAlign w:val="center"/>
          </w:tcPr>
          <w:p w:rsidR="001E7581" w:rsidRDefault="00702D1D">
            <w:pPr>
              <w:spacing w:line="560" w:lineRule="exact"/>
              <w:jc w:val="center"/>
              <w:rPr>
                <w:sz w:val="24"/>
              </w:rPr>
            </w:pPr>
            <w:r>
              <w:rPr>
                <w:rFonts w:hAnsiTheme="minorEastAsia"/>
                <w:sz w:val="24"/>
              </w:rPr>
              <w:t>序号</w:t>
            </w:r>
          </w:p>
        </w:tc>
        <w:tc>
          <w:tcPr>
            <w:tcW w:w="996" w:type="pct"/>
            <w:shd w:val="clear" w:color="auto" w:fill="auto"/>
            <w:vAlign w:val="center"/>
          </w:tcPr>
          <w:p w:rsidR="001E7581" w:rsidRDefault="00702D1D">
            <w:pPr>
              <w:spacing w:line="560" w:lineRule="exact"/>
              <w:jc w:val="center"/>
              <w:rPr>
                <w:sz w:val="24"/>
              </w:rPr>
            </w:pPr>
            <w:r>
              <w:rPr>
                <w:rFonts w:hAnsiTheme="minorEastAsia"/>
                <w:sz w:val="24"/>
              </w:rPr>
              <w:t>设备名称</w:t>
            </w:r>
          </w:p>
        </w:tc>
        <w:tc>
          <w:tcPr>
            <w:tcW w:w="915" w:type="pct"/>
            <w:shd w:val="clear" w:color="auto" w:fill="auto"/>
            <w:vAlign w:val="center"/>
          </w:tcPr>
          <w:p w:rsidR="001E7581" w:rsidRDefault="00702D1D">
            <w:pPr>
              <w:spacing w:line="560" w:lineRule="exact"/>
              <w:jc w:val="center"/>
              <w:rPr>
                <w:sz w:val="24"/>
              </w:rPr>
            </w:pPr>
            <w:r>
              <w:rPr>
                <w:rFonts w:hAnsiTheme="minorEastAsia"/>
                <w:sz w:val="24"/>
              </w:rPr>
              <w:t>规格型号</w:t>
            </w:r>
          </w:p>
        </w:tc>
        <w:tc>
          <w:tcPr>
            <w:tcW w:w="2525" w:type="pct"/>
            <w:shd w:val="clear" w:color="auto" w:fill="auto"/>
            <w:vAlign w:val="center"/>
          </w:tcPr>
          <w:p w:rsidR="001E7581" w:rsidRDefault="00702D1D">
            <w:pPr>
              <w:spacing w:line="560" w:lineRule="exact"/>
              <w:jc w:val="center"/>
              <w:rPr>
                <w:sz w:val="24"/>
              </w:rPr>
            </w:pPr>
            <w:r>
              <w:rPr>
                <w:rFonts w:hAnsiTheme="minorEastAsia"/>
                <w:sz w:val="24"/>
              </w:rPr>
              <w:t>详细配置及技术标准</w:t>
            </w:r>
          </w:p>
        </w:tc>
      </w:tr>
      <w:tr w:rsidR="001E7581">
        <w:tc>
          <w:tcPr>
            <w:tcW w:w="564" w:type="pct"/>
            <w:shd w:val="clear" w:color="auto" w:fill="auto"/>
            <w:vAlign w:val="center"/>
          </w:tcPr>
          <w:p w:rsidR="001E7581" w:rsidRDefault="00702D1D">
            <w:pPr>
              <w:spacing w:line="560" w:lineRule="exact"/>
              <w:jc w:val="center"/>
              <w:rPr>
                <w:sz w:val="24"/>
              </w:rPr>
            </w:pPr>
            <w:r>
              <w:rPr>
                <w:sz w:val="24"/>
              </w:rPr>
              <w:t>1</w:t>
            </w:r>
          </w:p>
        </w:tc>
        <w:tc>
          <w:tcPr>
            <w:tcW w:w="996" w:type="pct"/>
            <w:shd w:val="clear" w:color="auto" w:fill="auto"/>
            <w:vAlign w:val="center"/>
          </w:tcPr>
          <w:p w:rsidR="001E7581" w:rsidRDefault="001E7581">
            <w:pPr>
              <w:spacing w:line="560" w:lineRule="exact"/>
              <w:jc w:val="center"/>
              <w:rPr>
                <w:sz w:val="24"/>
              </w:rPr>
            </w:pPr>
          </w:p>
        </w:tc>
        <w:tc>
          <w:tcPr>
            <w:tcW w:w="915" w:type="pct"/>
            <w:shd w:val="clear" w:color="auto" w:fill="auto"/>
            <w:vAlign w:val="center"/>
          </w:tcPr>
          <w:p w:rsidR="001E7581" w:rsidRDefault="001E7581">
            <w:pPr>
              <w:spacing w:line="560" w:lineRule="exact"/>
              <w:jc w:val="center"/>
              <w:rPr>
                <w:sz w:val="24"/>
              </w:rPr>
            </w:pPr>
          </w:p>
        </w:tc>
        <w:tc>
          <w:tcPr>
            <w:tcW w:w="2525" w:type="pct"/>
            <w:shd w:val="clear" w:color="auto" w:fill="auto"/>
            <w:vAlign w:val="center"/>
          </w:tcPr>
          <w:p w:rsidR="001E7581" w:rsidRDefault="001E7581">
            <w:pPr>
              <w:spacing w:line="560" w:lineRule="exact"/>
              <w:jc w:val="center"/>
              <w:rPr>
                <w:sz w:val="24"/>
              </w:rPr>
            </w:pPr>
          </w:p>
        </w:tc>
      </w:tr>
      <w:tr w:rsidR="001E7581">
        <w:tc>
          <w:tcPr>
            <w:tcW w:w="564" w:type="pct"/>
            <w:shd w:val="clear" w:color="auto" w:fill="auto"/>
            <w:vAlign w:val="center"/>
          </w:tcPr>
          <w:p w:rsidR="001E7581" w:rsidRDefault="00702D1D">
            <w:pPr>
              <w:spacing w:line="560" w:lineRule="exact"/>
              <w:jc w:val="center"/>
              <w:rPr>
                <w:sz w:val="24"/>
              </w:rPr>
            </w:pPr>
            <w:r>
              <w:rPr>
                <w:sz w:val="24"/>
              </w:rPr>
              <w:t>2</w:t>
            </w:r>
          </w:p>
        </w:tc>
        <w:tc>
          <w:tcPr>
            <w:tcW w:w="996" w:type="pct"/>
            <w:shd w:val="clear" w:color="auto" w:fill="auto"/>
            <w:vAlign w:val="center"/>
          </w:tcPr>
          <w:p w:rsidR="001E7581" w:rsidRDefault="001E7581">
            <w:pPr>
              <w:spacing w:line="560" w:lineRule="exact"/>
              <w:jc w:val="center"/>
              <w:rPr>
                <w:sz w:val="24"/>
              </w:rPr>
            </w:pPr>
          </w:p>
        </w:tc>
        <w:tc>
          <w:tcPr>
            <w:tcW w:w="915" w:type="pct"/>
            <w:shd w:val="clear" w:color="auto" w:fill="auto"/>
            <w:vAlign w:val="center"/>
          </w:tcPr>
          <w:p w:rsidR="001E7581" w:rsidRDefault="001E7581">
            <w:pPr>
              <w:spacing w:line="560" w:lineRule="exact"/>
              <w:jc w:val="center"/>
              <w:rPr>
                <w:sz w:val="24"/>
              </w:rPr>
            </w:pPr>
          </w:p>
        </w:tc>
        <w:tc>
          <w:tcPr>
            <w:tcW w:w="2525" w:type="pct"/>
            <w:shd w:val="clear" w:color="auto" w:fill="auto"/>
            <w:vAlign w:val="center"/>
          </w:tcPr>
          <w:p w:rsidR="001E7581" w:rsidRDefault="001E7581">
            <w:pPr>
              <w:spacing w:line="560" w:lineRule="exact"/>
              <w:jc w:val="center"/>
              <w:rPr>
                <w:sz w:val="24"/>
              </w:rPr>
            </w:pPr>
          </w:p>
        </w:tc>
      </w:tr>
      <w:tr w:rsidR="001E7581">
        <w:tc>
          <w:tcPr>
            <w:tcW w:w="564" w:type="pct"/>
            <w:shd w:val="clear" w:color="auto" w:fill="auto"/>
            <w:vAlign w:val="center"/>
          </w:tcPr>
          <w:p w:rsidR="001E7581" w:rsidRDefault="00702D1D">
            <w:pPr>
              <w:spacing w:line="560" w:lineRule="exact"/>
              <w:jc w:val="center"/>
              <w:rPr>
                <w:sz w:val="24"/>
              </w:rPr>
            </w:pPr>
            <w:r>
              <w:rPr>
                <w:sz w:val="24"/>
              </w:rPr>
              <w:t>3</w:t>
            </w:r>
          </w:p>
        </w:tc>
        <w:tc>
          <w:tcPr>
            <w:tcW w:w="996" w:type="pct"/>
            <w:shd w:val="clear" w:color="auto" w:fill="auto"/>
            <w:vAlign w:val="center"/>
          </w:tcPr>
          <w:p w:rsidR="001E7581" w:rsidRDefault="001E7581">
            <w:pPr>
              <w:spacing w:line="560" w:lineRule="exact"/>
              <w:jc w:val="center"/>
              <w:rPr>
                <w:sz w:val="24"/>
              </w:rPr>
            </w:pPr>
          </w:p>
        </w:tc>
        <w:tc>
          <w:tcPr>
            <w:tcW w:w="915" w:type="pct"/>
            <w:shd w:val="clear" w:color="auto" w:fill="auto"/>
            <w:vAlign w:val="center"/>
          </w:tcPr>
          <w:p w:rsidR="001E7581" w:rsidRDefault="001E7581">
            <w:pPr>
              <w:spacing w:line="560" w:lineRule="exact"/>
              <w:jc w:val="center"/>
              <w:rPr>
                <w:sz w:val="24"/>
              </w:rPr>
            </w:pPr>
          </w:p>
        </w:tc>
        <w:tc>
          <w:tcPr>
            <w:tcW w:w="2525" w:type="pct"/>
            <w:shd w:val="clear" w:color="auto" w:fill="auto"/>
            <w:vAlign w:val="center"/>
          </w:tcPr>
          <w:p w:rsidR="001E7581" w:rsidRDefault="001E7581">
            <w:pPr>
              <w:spacing w:line="560" w:lineRule="exact"/>
              <w:jc w:val="center"/>
              <w:rPr>
                <w:sz w:val="24"/>
              </w:rPr>
            </w:pPr>
          </w:p>
        </w:tc>
      </w:tr>
      <w:tr w:rsidR="001E7581">
        <w:tc>
          <w:tcPr>
            <w:tcW w:w="564" w:type="pct"/>
            <w:shd w:val="clear" w:color="auto" w:fill="auto"/>
            <w:vAlign w:val="center"/>
          </w:tcPr>
          <w:p w:rsidR="001E7581" w:rsidRDefault="00702D1D">
            <w:pPr>
              <w:spacing w:line="560" w:lineRule="exact"/>
              <w:jc w:val="center"/>
              <w:rPr>
                <w:sz w:val="24"/>
              </w:rPr>
            </w:pPr>
            <w:r>
              <w:rPr>
                <w:sz w:val="24"/>
              </w:rPr>
              <w:t>…</w:t>
            </w:r>
          </w:p>
        </w:tc>
        <w:tc>
          <w:tcPr>
            <w:tcW w:w="996" w:type="pct"/>
            <w:shd w:val="clear" w:color="auto" w:fill="auto"/>
            <w:vAlign w:val="center"/>
          </w:tcPr>
          <w:p w:rsidR="001E7581" w:rsidRDefault="001E7581">
            <w:pPr>
              <w:spacing w:line="560" w:lineRule="exact"/>
              <w:jc w:val="center"/>
              <w:rPr>
                <w:sz w:val="24"/>
              </w:rPr>
            </w:pPr>
          </w:p>
        </w:tc>
        <w:tc>
          <w:tcPr>
            <w:tcW w:w="915" w:type="pct"/>
            <w:shd w:val="clear" w:color="auto" w:fill="auto"/>
            <w:vAlign w:val="center"/>
          </w:tcPr>
          <w:p w:rsidR="001E7581" w:rsidRDefault="001E7581">
            <w:pPr>
              <w:spacing w:line="560" w:lineRule="exact"/>
              <w:jc w:val="center"/>
              <w:rPr>
                <w:sz w:val="24"/>
              </w:rPr>
            </w:pPr>
          </w:p>
        </w:tc>
        <w:tc>
          <w:tcPr>
            <w:tcW w:w="2525" w:type="pct"/>
            <w:shd w:val="clear" w:color="auto" w:fill="auto"/>
            <w:vAlign w:val="center"/>
          </w:tcPr>
          <w:p w:rsidR="001E7581" w:rsidRDefault="001E7581">
            <w:pPr>
              <w:spacing w:line="560" w:lineRule="exact"/>
              <w:jc w:val="center"/>
              <w:rPr>
                <w:sz w:val="24"/>
              </w:rPr>
            </w:pPr>
          </w:p>
        </w:tc>
      </w:tr>
    </w:tbl>
    <w:p w:rsidR="001E7581" w:rsidRDefault="001E7581">
      <w:pPr>
        <w:spacing w:line="560" w:lineRule="exact"/>
        <w:jc w:val="left"/>
        <w:rPr>
          <w:sz w:val="24"/>
        </w:rPr>
      </w:pPr>
    </w:p>
    <w:p w:rsidR="001E7581" w:rsidRDefault="001E7581">
      <w:pPr>
        <w:spacing w:line="560" w:lineRule="exact"/>
        <w:jc w:val="left"/>
        <w:rPr>
          <w:sz w:val="24"/>
        </w:rPr>
      </w:pPr>
    </w:p>
    <w:p w:rsidR="001E7581" w:rsidRDefault="001E7581">
      <w:pPr>
        <w:spacing w:line="560" w:lineRule="exact"/>
        <w:jc w:val="left"/>
        <w:rPr>
          <w:sz w:val="24"/>
        </w:rPr>
      </w:pPr>
    </w:p>
    <w:p w:rsidR="001E7581" w:rsidRDefault="001E7581">
      <w:pPr>
        <w:spacing w:line="560" w:lineRule="exact"/>
        <w:jc w:val="left"/>
        <w:rPr>
          <w:sz w:val="24"/>
        </w:rPr>
      </w:pPr>
    </w:p>
    <w:p w:rsidR="001E7581" w:rsidRDefault="001E7581">
      <w:pPr>
        <w:spacing w:line="560" w:lineRule="exact"/>
        <w:jc w:val="left"/>
        <w:rPr>
          <w:sz w:val="24"/>
        </w:rPr>
      </w:pPr>
    </w:p>
    <w:p w:rsidR="001E7581" w:rsidRDefault="00702D1D" w:rsidP="003412DF">
      <w:pPr>
        <w:spacing w:line="360" w:lineRule="auto"/>
        <w:ind w:firstLineChars="1700" w:firstLine="3794"/>
        <w:rPr>
          <w:sz w:val="24"/>
        </w:rPr>
      </w:pPr>
      <w:r>
        <w:rPr>
          <w:rFonts w:hAnsiTheme="minorEastAsia"/>
          <w:sz w:val="24"/>
        </w:rPr>
        <w:t>投标人名称：</w:t>
      </w:r>
    </w:p>
    <w:p w:rsidR="001E7581" w:rsidRDefault="00702D1D" w:rsidP="003412DF">
      <w:pPr>
        <w:spacing w:line="360" w:lineRule="auto"/>
        <w:ind w:firstLineChars="1700" w:firstLine="3794"/>
        <w:rPr>
          <w:sz w:val="24"/>
        </w:rPr>
      </w:pPr>
      <w:r>
        <w:rPr>
          <w:rFonts w:hAnsiTheme="minorEastAsia"/>
          <w:sz w:val="24"/>
        </w:rPr>
        <w:t>日期：年月日</w:t>
      </w:r>
    </w:p>
    <w:p w:rsidR="001E7581" w:rsidRDefault="00702D1D" w:rsidP="003412DF">
      <w:pPr>
        <w:tabs>
          <w:tab w:val="left" w:pos="210"/>
        </w:tabs>
        <w:autoSpaceDE w:val="0"/>
        <w:autoSpaceDN w:val="0"/>
        <w:adjustRightInd w:val="0"/>
        <w:spacing w:line="460" w:lineRule="exact"/>
        <w:ind w:firstLineChars="200" w:firstLine="446"/>
        <w:rPr>
          <w:color w:val="000000"/>
          <w:sz w:val="24"/>
        </w:rPr>
      </w:pPr>
      <w:r>
        <w:rPr>
          <w:color w:val="FF0000"/>
          <w:sz w:val="24"/>
        </w:rPr>
        <w:br w:type="page"/>
      </w:r>
    </w:p>
    <w:p w:rsidR="001E7581" w:rsidRDefault="00702D1D" w:rsidP="00EE3A5A">
      <w:pPr>
        <w:tabs>
          <w:tab w:val="left" w:pos="360"/>
        </w:tabs>
        <w:spacing w:afterLines="100" w:line="360" w:lineRule="auto"/>
        <w:ind w:firstLineChars="200" w:firstLine="446"/>
        <w:rPr>
          <w:sz w:val="24"/>
        </w:rPr>
      </w:pPr>
      <w:r>
        <w:rPr>
          <w:rFonts w:hAnsiTheme="minorEastAsia"/>
          <w:sz w:val="24"/>
        </w:rPr>
        <w:lastRenderedPageBreak/>
        <w:t>附件</w:t>
      </w:r>
      <w:r>
        <w:rPr>
          <w:rFonts w:hint="eastAsia"/>
          <w:sz w:val="24"/>
        </w:rPr>
        <w:t>12</w:t>
      </w:r>
    </w:p>
    <w:p w:rsidR="001E7581" w:rsidRDefault="00702D1D">
      <w:pPr>
        <w:autoSpaceDE w:val="0"/>
        <w:autoSpaceDN w:val="0"/>
        <w:spacing w:line="480" w:lineRule="auto"/>
        <w:jc w:val="center"/>
        <w:rPr>
          <w:b/>
          <w:sz w:val="24"/>
          <w:szCs w:val="24"/>
        </w:rPr>
      </w:pPr>
      <w:r>
        <w:rPr>
          <w:rFonts w:hAnsiTheme="minorEastAsia" w:hint="eastAsia"/>
          <w:b/>
          <w:sz w:val="24"/>
          <w:szCs w:val="24"/>
        </w:rPr>
        <w:t>中小企业声明函（货物）</w:t>
      </w:r>
    </w:p>
    <w:p w:rsidR="001E7581" w:rsidRDefault="00702D1D" w:rsidP="003412DF">
      <w:pPr>
        <w:widowControl/>
        <w:spacing w:line="500" w:lineRule="exact"/>
        <w:ind w:firstLineChars="200" w:firstLine="446"/>
        <w:jc w:val="left"/>
        <w:rPr>
          <w:sz w:val="24"/>
          <w:szCs w:val="24"/>
        </w:rPr>
      </w:pPr>
      <w:r>
        <w:rPr>
          <w:rFonts w:hAnsiTheme="minorEastAsia" w:hint="eastAsia"/>
          <w:sz w:val="24"/>
          <w:szCs w:val="24"/>
        </w:rPr>
        <w:t>本公司（联合体）郑重声明，针对本项目提供的货物</w:t>
      </w:r>
      <w:r>
        <w:rPr>
          <w:rFonts w:hAnsiTheme="minorEastAsia" w:hint="eastAsia"/>
          <w:sz w:val="24"/>
          <w:szCs w:val="24"/>
          <w:u w:val="single"/>
        </w:rPr>
        <w:t>（</w:t>
      </w:r>
      <w:r>
        <w:rPr>
          <w:rFonts w:hAnsiTheme="minorEastAsia" w:hint="eastAsia"/>
          <w:b/>
          <w:sz w:val="24"/>
          <w:szCs w:val="24"/>
        </w:rPr>
        <w:t>请填写有</w:t>
      </w:r>
      <w:r>
        <w:rPr>
          <w:b/>
          <w:sz w:val="24"/>
          <w:szCs w:val="24"/>
        </w:rPr>
        <w:t>/</w:t>
      </w:r>
      <w:r>
        <w:rPr>
          <w:rFonts w:hAnsiTheme="minorEastAsia" w:hint="eastAsia"/>
          <w:b/>
          <w:sz w:val="24"/>
          <w:szCs w:val="24"/>
        </w:rPr>
        <w:t>无）</w:t>
      </w:r>
      <w:r>
        <w:rPr>
          <w:rFonts w:hAnsiTheme="minorEastAsia" w:hint="eastAsia"/>
          <w:sz w:val="24"/>
          <w:szCs w:val="24"/>
        </w:rPr>
        <w:t>大型企业制造的货物。</w:t>
      </w:r>
      <w:r>
        <w:rPr>
          <w:rFonts w:hAnsiTheme="minorEastAsia" w:hint="eastAsia"/>
          <w:b/>
          <w:sz w:val="24"/>
          <w:szCs w:val="24"/>
        </w:rPr>
        <w:t>（若有大型企业制造的货物，则无需填写以下内容；若无大型企业制造的货物，则继续填写以下内容）</w:t>
      </w:r>
    </w:p>
    <w:p w:rsidR="001E7581" w:rsidRDefault="00702D1D" w:rsidP="003412DF">
      <w:pPr>
        <w:widowControl/>
        <w:spacing w:line="500" w:lineRule="exact"/>
        <w:ind w:firstLineChars="200" w:firstLine="446"/>
        <w:jc w:val="left"/>
        <w:rPr>
          <w:sz w:val="24"/>
          <w:szCs w:val="24"/>
        </w:rPr>
      </w:pPr>
      <w:r>
        <w:rPr>
          <w:rFonts w:hAnsiTheme="minorEastAsia" w:hint="eastAsia"/>
          <w:sz w:val="24"/>
          <w:szCs w:val="24"/>
        </w:rPr>
        <w:t>本公司（联合体）郑重声明，根据《政府采购促进中小企业发展管理办法》（财库﹝</w:t>
      </w:r>
      <w:r>
        <w:rPr>
          <w:sz w:val="24"/>
          <w:szCs w:val="24"/>
        </w:rPr>
        <w:t>2020</w:t>
      </w:r>
      <w:r>
        <w:rPr>
          <w:rFonts w:hAnsiTheme="minorEastAsia" w:hint="eastAsia"/>
          <w:sz w:val="24"/>
          <w:szCs w:val="24"/>
        </w:rPr>
        <w:t>﹞</w:t>
      </w:r>
      <w:r>
        <w:rPr>
          <w:sz w:val="24"/>
          <w:szCs w:val="24"/>
        </w:rPr>
        <w:t>46</w:t>
      </w:r>
      <w:r>
        <w:rPr>
          <w:rFonts w:hAnsiTheme="minorEastAsia" w:hint="eastAsia"/>
          <w:sz w:val="24"/>
          <w:szCs w:val="24"/>
        </w:rPr>
        <w:t>号）的规定，本公司（联合体）参加</w:t>
      </w:r>
      <w:r>
        <w:rPr>
          <w:rFonts w:hAnsiTheme="minorEastAsia" w:hint="eastAsia"/>
          <w:sz w:val="24"/>
          <w:szCs w:val="24"/>
          <w:u w:val="single"/>
        </w:rPr>
        <w:t>（</w:t>
      </w:r>
      <w:r>
        <w:rPr>
          <w:rFonts w:hAnsiTheme="minorEastAsia" w:hint="eastAsia"/>
          <w:b/>
          <w:sz w:val="24"/>
          <w:szCs w:val="24"/>
        </w:rPr>
        <w:t>请填写项目名称）</w:t>
      </w:r>
      <w:r>
        <w:rPr>
          <w:rFonts w:hAnsiTheme="minorEastAsia" w:hint="eastAsia"/>
          <w:sz w:val="24"/>
          <w:szCs w:val="24"/>
        </w:rPr>
        <w:t>采购活动，提供的货物全部由符合政策要求的中小企业制造。相关企业（含联合体中的中小企业、签订分包意向协议的中小企业）的具体情况如下：</w:t>
      </w:r>
    </w:p>
    <w:p w:rsidR="001E7581" w:rsidRDefault="00702D1D" w:rsidP="003412DF">
      <w:pPr>
        <w:autoSpaceDE w:val="0"/>
        <w:autoSpaceDN w:val="0"/>
        <w:spacing w:line="500" w:lineRule="exact"/>
        <w:ind w:firstLineChars="200" w:firstLine="446"/>
        <w:jc w:val="left"/>
        <w:rPr>
          <w:sz w:val="24"/>
          <w:szCs w:val="24"/>
        </w:rPr>
      </w:pPr>
      <w:r>
        <w:rPr>
          <w:sz w:val="24"/>
          <w:szCs w:val="24"/>
        </w:rPr>
        <w:t>1.</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1E7581" w:rsidRDefault="00702D1D" w:rsidP="003412DF">
      <w:pPr>
        <w:autoSpaceDE w:val="0"/>
        <w:autoSpaceDN w:val="0"/>
        <w:spacing w:line="500" w:lineRule="exact"/>
        <w:ind w:firstLineChars="200" w:firstLine="446"/>
        <w:jc w:val="left"/>
        <w:rPr>
          <w:sz w:val="24"/>
          <w:szCs w:val="24"/>
        </w:rPr>
      </w:pPr>
      <w:r>
        <w:rPr>
          <w:sz w:val="24"/>
          <w:szCs w:val="24"/>
        </w:rPr>
        <w:t>2.</w:t>
      </w:r>
      <w:r>
        <w:rPr>
          <w:rFonts w:hAnsiTheme="minorEastAsia" w:hint="eastAsia"/>
          <w:sz w:val="24"/>
          <w:szCs w:val="24"/>
          <w:u w:val="single"/>
        </w:rPr>
        <w:t>（</w:t>
      </w:r>
      <w:r>
        <w:rPr>
          <w:rFonts w:hAnsiTheme="minorEastAsia" w:hint="eastAsia"/>
          <w:b/>
          <w:sz w:val="24"/>
          <w:szCs w:val="24"/>
        </w:rPr>
        <w:t>请填写标的名称</w:t>
      </w:r>
      <w:r>
        <w:rPr>
          <w:rFonts w:hAnsiTheme="minorEastAsia" w:hint="eastAsia"/>
          <w:sz w:val="24"/>
          <w:szCs w:val="24"/>
        </w:rPr>
        <w:t>），属于</w:t>
      </w:r>
      <w:r>
        <w:rPr>
          <w:rFonts w:hAnsiTheme="minorEastAsia" w:hint="eastAsia"/>
          <w:b/>
          <w:sz w:val="24"/>
          <w:szCs w:val="24"/>
        </w:rPr>
        <w:t>（请填写本项目采购文件中明确的所属行业）</w:t>
      </w:r>
      <w:r>
        <w:rPr>
          <w:rFonts w:hAnsiTheme="minorEastAsia" w:hint="eastAsia"/>
          <w:sz w:val="24"/>
          <w:szCs w:val="24"/>
        </w:rPr>
        <w:t>行业；制造商为</w:t>
      </w:r>
      <w:r>
        <w:rPr>
          <w:rFonts w:hAnsiTheme="minorEastAsia" w:hint="eastAsia"/>
          <w:sz w:val="24"/>
          <w:szCs w:val="24"/>
          <w:u w:val="single"/>
        </w:rPr>
        <w:t>（</w:t>
      </w:r>
      <w:r>
        <w:rPr>
          <w:rFonts w:hAnsiTheme="minorEastAsia" w:hint="eastAsia"/>
          <w:b/>
          <w:sz w:val="24"/>
          <w:szCs w:val="24"/>
        </w:rPr>
        <w:t>请填写该标的制造商的企业名称</w:t>
      </w:r>
      <w:r>
        <w:rPr>
          <w:rFonts w:hAnsiTheme="minorEastAsia" w:hint="eastAsia"/>
          <w:sz w:val="24"/>
          <w:szCs w:val="24"/>
        </w:rPr>
        <w:t>），从业人员人，营业收入为万元，资产总额为万元，属于</w:t>
      </w:r>
      <w:r>
        <w:rPr>
          <w:rFonts w:hAnsiTheme="minorEastAsia" w:hint="eastAsia"/>
          <w:sz w:val="24"/>
          <w:szCs w:val="24"/>
          <w:u w:val="single"/>
        </w:rPr>
        <w:t>（</w:t>
      </w:r>
      <w:r>
        <w:rPr>
          <w:rFonts w:hAnsiTheme="minorEastAsia" w:hint="eastAsia"/>
          <w:b/>
          <w:sz w:val="24"/>
          <w:szCs w:val="24"/>
        </w:rPr>
        <w:t>请根据中小企业划分标准填写中型企业</w:t>
      </w:r>
      <w:r>
        <w:rPr>
          <w:b/>
          <w:sz w:val="24"/>
          <w:szCs w:val="24"/>
        </w:rPr>
        <w:t>/</w:t>
      </w:r>
      <w:r>
        <w:rPr>
          <w:rFonts w:hAnsiTheme="minorEastAsia" w:hint="eastAsia"/>
          <w:b/>
          <w:sz w:val="24"/>
          <w:szCs w:val="24"/>
        </w:rPr>
        <w:t>小型企业</w:t>
      </w:r>
      <w:r>
        <w:rPr>
          <w:b/>
          <w:sz w:val="24"/>
          <w:szCs w:val="24"/>
        </w:rPr>
        <w:t>/</w:t>
      </w:r>
      <w:r>
        <w:rPr>
          <w:rFonts w:hAnsiTheme="minorEastAsia" w:hint="eastAsia"/>
          <w:b/>
          <w:sz w:val="24"/>
          <w:szCs w:val="24"/>
        </w:rPr>
        <w:t>微型企业</w:t>
      </w:r>
      <w:r>
        <w:rPr>
          <w:rFonts w:hAnsiTheme="minorEastAsia" w:hint="eastAsia"/>
          <w:sz w:val="24"/>
          <w:szCs w:val="24"/>
        </w:rPr>
        <w:t>）；</w:t>
      </w:r>
    </w:p>
    <w:p w:rsidR="001E7581" w:rsidRDefault="00702D1D">
      <w:pPr>
        <w:autoSpaceDE w:val="0"/>
        <w:autoSpaceDN w:val="0"/>
        <w:spacing w:line="500" w:lineRule="exact"/>
        <w:ind w:left="641"/>
        <w:jc w:val="left"/>
        <w:rPr>
          <w:sz w:val="24"/>
          <w:szCs w:val="24"/>
        </w:rPr>
      </w:pPr>
      <w:r>
        <w:rPr>
          <w:sz w:val="24"/>
          <w:szCs w:val="24"/>
        </w:rPr>
        <w:t>……</w:t>
      </w:r>
    </w:p>
    <w:p w:rsidR="001E7581" w:rsidRDefault="00702D1D" w:rsidP="003412DF">
      <w:pPr>
        <w:autoSpaceDE w:val="0"/>
        <w:autoSpaceDN w:val="0"/>
        <w:spacing w:line="500" w:lineRule="exact"/>
        <w:ind w:firstLineChars="200" w:firstLine="446"/>
        <w:jc w:val="left"/>
        <w:rPr>
          <w:sz w:val="24"/>
          <w:szCs w:val="24"/>
        </w:rPr>
      </w:pPr>
      <w:r>
        <w:rPr>
          <w:rFonts w:hAnsiTheme="minorEastAsia" w:hint="eastAsia"/>
          <w:sz w:val="24"/>
          <w:szCs w:val="24"/>
        </w:rPr>
        <w:t>以上企业，不属于大型企业的分支机构，不存在控股股东为大型企业的情形，也不存在与大型企业的负责人为同一人的情形。</w:t>
      </w:r>
    </w:p>
    <w:p w:rsidR="001E7581" w:rsidRDefault="00702D1D" w:rsidP="003412DF">
      <w:pPr>
        <w:autoSpaceDE w:val="0"/>
        <w:autoSpaceDN w:val="0"/>
        <w:spacing w:line="500" w:lineRule="exact"/>
        <w:ind w:firstLineChars="200" w:firstLine="446"/>
        <w:jc w:val="left"/>
        <w:rPr>
          <w:sz w:val="24"/>
          <w:szCs w:val="24"/>
        </w:rPr>
      </w:pPr>
      <w:r>
        <w:rPr>
          <w:rFonts w:hAnsiTheme="minorEastAsia" w:hint="eastAsia"/>
          <w:sz w:val="24"/>
          <w:szCs w:val="24"/>
        </w:rPr>
        <w:t>本企业对上述声明内容的真实性负责。如有虚假，将依法承担相应责任。</w:t>
      </w:r>
    </w:p>
    <w:p w:rsidR="001E7581" w:rsidRDefault="00702D1D">
      <w:pPr>
        <w:autoSpaceDE w:val="0"/>
        <w:autoSpaceDN w:val="0"/>
        <w:spacing w:line="500" w:lineRule="exact"/>
        <w:ind w:left="3840"/>
        <w:jc w:val="left"/>
        <w:rPr>
          <w:sz w:val="24"/>
          <w:szCs w:val="24"/>
        </w:rPr>
      </w:pPr>
      <w:r>
        <w:rPr>
          <w:rFonts w:hAnsiTheme="minorEastAsia" w:hint="eastAsia"/>
          <w:sz w:val="24"/>
          <w:szCs w:val="24"/>
        </w:rPr>
        <w:t>投标人名称：</w:t>
      </w:r>
    </w:p>
    <w:p w:rsidR="001E7581" w:rsidRDefault="00702D1D">
      <w:pPr>
        <w:autoSpaceDE w:val="0"/>
        <w:autoSpaceDN w:val="0"/>
        <w:spacing w:line="500" w:lineRule="exact"/>
        <w:ind w:left="3840"/>
        <w:jc w:val="left"/>
        <w:rPr>
          <w:b/>
          <w:sz w:val="24"/>
          <w:szCs w:val="24"/>
        </w:rPr>
      </w:pPr>
      <w:r>
        <w:rPr>
          <w:rFonts w:hAnsiTheme="minorEastAsia" w:hint="eastAsia"/>
          <w:sz w:val="24"/>
          <w:szCs w:val="24"/>
        </w:rPr>
        <w:t>日期：</w:t>
      </w:r>
    </w:p>
    <w:p w:rsidR="001E7581" w:rsidRDefault="00702D1D">
      <w:pPr>
        <w:spacing w:line="360" w:lineRule="auto"/>
        <w:ind w:right="84" w:firstLineChars="100" w:firstLine="224"/>
        <w:rPr>
          <w:b/>
          <w:sz w:val="24"/>
          <w:szCs w:val="24"/>
        </w:rPr>
      </w:pPr>
      <w:r>
        <w:rPr>
          <w:rFonts w:hAnsiTheme="minorEastAsia" w:hint="eastAsia"/>
          <w:b/>
          <w:sz w:val="24"/>
          <w:szCs w:val="24"/>
        </w:rPr>
        <w:t>注：</w:t>
      </w:r>
    </w:p>
    <w:p w:rsidR="001E7581" w:rsidRDefault="00702D1D">
      <w:pPr>
        <w:spacing w:line="360" w:lineRule="auto"/>
        <w:ind w:right="84" w:firstLineChars="100" w:firstLine="224"/>
        <w:rPr>
          <w:b/>
          <w:sz w:val="24"/>
          <w:szCs w:val="24"/>
        </w:rPr>
      </w:pPr>
      <w:r>
        <w:rPr>
          <w:b/>
          <w:sz w:val="24"/>
          <w:szCs w:val="24"/>
        </w:rPr>
        <w:t>1.</w:t>
      </w:r>
      <w:r>
        <w:rPr>
          <w:rFonts w:hAnsiTheme="minorEastAsia" w:hint="eastAsia"/>
          <w:b/>
          <w:sz w:val="24"/>
          <w:szCs w:val="24"/>
        </w:rPr>
        <w:t>标的名称须按照采购文件</w:t>
      </w:r>
      <w:r>
        <w:rPr>
          <w:b/>
          <w:sz w:val="24"/>
          <w:szCs w:val="24"/>
        </w:rPr>
        <w:t>“</w:t>
      </w:r>
      <w:r>
        <w:rPr>
          <w:rFonts w:hAnsiTheme="minorEastAsia" w:hint="eastAsia"/>
          <w:b/>
          <w:sz w:val="24"/>
          <w:szCs w:val="24"/>
        </w:rPr>
        <w:t>项目需求书</w:t>
      </w:r>
      <w:r>
        <w:rPr>
          <w:b/>
          <w:sz w:val="24"/>
          <w:szCs w:val="24"/>
        </w:rPr>
        <w:t>”</w:t>
      </w:r>
      <w:r>
        <w:rPr>
          <w:rFonts w:hAnsiTheme="minorEastAsia" w:hint="eastAsia"/>
          <w:b/>
          <w:sz w:val="24"/>
          <w:szCs w:val="24"/>
        </w:rPr>
        <w:t>中明确的标的名称进行填写；所属行业须按照采购文件中明确的所属行业进行填写，否则不享受中小企业扶持政策。</w:t>
      </w:r>
    </w:p>
    <w:p w:rsidR="001E7581" w:rsidRDefault="00702D1D">
      <w:pPr>
        <w:spacing w:line="360" w:lineRule="auto"/>
        <w:ind w:right="84" w:firstLineChars="100" w:firstLine="224"/>
        <w:rPr>
          <w:b/>
          <w:sz w:val="24"/>
          <w:szCs w:val="24"/>
        </w:rPr>
      </w:pPr>
      <w:r>
        <w:rPr>
          <w:b/>
          <w:sz w:val="24"/>
          <w:szCs w:val="24"/>
        </w:rPr>
        <w:t>2.</w:t>
      </w:r>
      <w:r>
        <w:rPr>
          <w:rFonts w:hAnsiTheme="minorEastAsia" w:hint="eastAsia"/>
          <w:b/>
          <w:sz w:val="24"/>
          <w:szCs w:val="24"/>
        </w:rPr>
        <w:t>从业人员、营业收入、资产总额填报上一年度数据，无上一年度数据的新成立企业可不填报。除新成立企业外，上表填写不全的，不享受中小企业扶持政策。</w:t>
      </w:r>
    </w:p>
    <w:p w:rsidR="001E7581" w:rsidRDefault="00702D1D">
      <w:pPr>
        <w:spacing w:line="360" w:lineRule="auto"/>
        <w:ind w:right="84" w:firstLineChars="100" w:firstLine="224"/>
        <w:rPr>
          <w:b/>
          <w:sz w:val="24"/>
          <w:szCs w:val="21"/>
        </w:rPr>
      </w:pPr>
      <w:r>
        <w:rPr>
          <w:b/>
          <w:sz w:val="24"/>
          <w:szCs w:val="21"/>
        </w:rPr>
        <w:lastRenderedPageBreak/>
        <w:t>3.</w:t>
      </w:r>
      <w:r>
        <w:rPr>
          <w:rFonts w:hAnsiTheme="minorEastAsia" w:hint="eastAsia"/>
          <w:b/>
          <w:sz w:val="24"/>
          <w:szCs w:val="21"/>
        </w:rPr>
        <w:t>中标（成交）供应商享受中小企业扶持政策的，将随中标（成交）结果同时公告其《中小企业声明函》，接受社会监督。</w:t>
      </w:r>
    </w:p>
    <w:p w:rsidR="001E7581" w:rsidRDefault="001E7581">
      <w:pPr>
        <w:snapToGrid w:val="0"/>
        <w:spacing w:line="360" w:lineRule="auto"/>
        <w:rPr>
          <w:sz w:val="24"/>
          <w:szCs w:val="21"/>
        </w:rPr>
      </w:pPr>
    </w:p>
    <w:p w:rsidR="001E7581" w:rsidRDefault="00702D1D">
      <w:pPr>
        <w:widowControl/>
        <w:jc w:val="left"/>
        <w:rPr>
          <w:color w:val="FF0000"/>
          <w:sz w:val="24"/>
          <w:szCs w:val="21"/>
        </w:rPr>
      </w:pPr>
      <w:r>
        <w:rPr>
          <w:color w:val="FF0000"/>
          <w:sz w:val="24"/>
          <w:szCs w:val="21"/>
        </w:rPr>
        <w:br w:type="page"/>
      </w:r>
    </w:p>
    <w:p w:rsidR="001E7581" w:rsidRDefault="00702D1D">
      <w:pPr>
        <w:autoSpaceDN w:val="0"/>
        <w:spacing w:line="360" w:lineRule="auto"/>
        <w:rPr>
          <w:b/>
          <w:bCs/>
          <w:sz w:val="24"/>
        </w:rPr>
      </w:pPr>
      <w:bookmarkStart w:id="8" w:name="OLE_LINK14"/>
      <w:bookmarkStart w:id="9" w:name="OLE_LINK13"/>
      <w:r>
        <w:rPr>
          <w:rFonts w:hAnsiTheme="minorEastAsia" w:hint="eastAsia"/>
          <w:b/>
          <w:kern w:val="0"/>
          <w:sz w:val="24"/>
          <w:szCs w:val="21"/>
        </w:rPr>
        <w:lastRenderedPageBreak/>
        <w:t>若投标人不是残疾人福利性单位，投标文件中可不提供此声明函</w:t>
      </w:r>
    </w:p>
    <w:p w:rsidR="001E7581" w:rsidRDefault="001E7581">
      <w:pPr>
        <w:autoSpaceDN w:val="0"/>
        <w:spacing w:line="360" w:lineRule="auto"/>
        <w:jc w:val="center"/>
        <w:rPr>
          <w:b/>
          <w:bCs/>
          <w:sz w:val="24"/>
        </w:rPr>
      </w:pPr>
    </w:p>
    <w:p w:rsidR="001E7581" w:rsidRDefault="00702D1D">
      <w:pPr>
        <w:autoSpaceDN w:val="0"/>
        <w:spacing w:line="360" w:lineRule="auto"/>
        <w:jc w:val="center"/>
        <w:rPr>
          <w:b/>
          <w:bCs/>
          <w:sz w:val="24"/>
        </w:rPr>
      </w:pPr>
      <w:r>
        <w:rPr>
          <w:rFonts w:hAnsiTheme="minorEastAsia" w:hint="eastAsia"/>
          <w:b/>
          <w:bCs/>
          <w:sz w:val="24"/>
        </w:rPr>
        <w:t>残疾人福利性单位声明函</w:t>
      </w:r>
    </w:p>
    <w:bookmarkEnd w:id="8"/>
    <w:bookmarkEnd w:id="9"/>
    <w:p w:rsidR="001E7581" w:rsidRDefault="001E7581">
      <w:pPr>
        <w:spacing w:line="588" w:lineRule="exact"/>
        <w:rPr>
          <w:b/>
          <w:spacing w:val="6"/>
          <w:sz w:val="30"/>
          <w:szCs w:val="30"/>
        </w:rPr>
      </w:pPr>
    </w:p>
    <w:p w:rsidR="001E7581" w:rsidRDefault="00702D1D" w:rsidP="003412DF">
      <w:pPr>
        <w:snapToGrid w:val="0"/>
        <w:spacing w:line="360" w:lineRule="auto"/>
        <w:ind w:firstLineChars="200" w:firstLine="446"/>
        <w:rPr>
          <w:sz w:val="24"/>
          <w:szCs w:val="21"/>
        </w:rPr>
      </w:pPr>
      <w:r>
        <w:rPr>
          <w:rFonts w:hAnsiTheme="minorEastAsia" w:hint="eastAsia"/>
          <w:sz w:val="24"/>
          <w:szCs w:val="21"/>
        </w:rPr>
        <w:t>本单位郑重声明，根据《财政部民政部中国残疾人联合会关于促进残疾人就业政府采购政策的通知》（财库〔</w:t>
      </w:r>
      <w:r>
        <w:rPr>
          <w:rFonts w:hint="eastAsia"/>
          <w:sz w:val="24"/>
          <w:szCs w:val="21"/>
        </w:rPr>
        <w:t>2017</w:t>
      </w:r>
      <w:r>
        <w:rPr>
          <w:rFonts w:hAnsiTheme="minorEastAsia" w:hint="eastAsia"/>
          <w:sz w:val="24"/>
          <w:szCs w:val="21"/>
        </w:rPr>
        <w:t>〕</w:t>
      </w:r>
      <w:r>
        <w:rPr>
          <w:rFonts w:hint="eastAsia"/>
          <w:sz w:val="24"/>
          <w:szCs w:val="21"/>
        </w:rPr>
        <w:t>141</w:t>
      </w:r>
      <w:r>
        <w:rPr>
          <w:rFonts w:hAnsiTheme="minorEastAsia" w:hint="eastAsia"/>
          <w:sz w:val="24"/>
          <w:szCs w:val="21"/>
        </w:rPr>
        <w:t>号）的规定，本单位为符合条件的残疾人福利性单位，且本单位参加</w:t>
      </w:r>
      <w:r>
        <w:rPr>
          <w:rFonts w:hint="eastAsia"/>
          <w:sz w:val="24"/>
          <w:szCs w:val="21"/>
        </w:rPr>
        <w:t>______</w:t>
      </w:r>
      <w:r>
        <w:rPr>
          <w:rFonts w:hAnsiTheme="minorEastAsia" w:hint="eastAsia"/>
          <w:sz w:val="24"/>
          <w:szCs w:val="21"/>
        </w:rPr>
        <w:t>单位的</w:t>
      </w:r>
      <w:r>
        <w:rPr>
          <w:rFonts w:hint="eastAsia"/>
          <w:sz w:val="24"/>
          <w:szCs w:val="21"/>
        </w:rPr>
        <w:t>______</w:t>
      </w:r>
      <w:r>
        <w:rPr>
          <w:rFonts w:hAnsiTheme="minorEastAsia" w:hint="eastAsia"/>
          <w:sz w:val="24"/>
          <w:szCs w:val="21"/>
        </w:rPr>
        <w:t>项目采购活动提供本单位制造的货物（由本单位承担工程</w:t>
      </w:r>
      <w:r>
        <w:rPr>
          <w:rFonts w:hint="eastAsia"/>
          <w:sz w:val="24"/>
          <w:szCs w:val="21"/>
        </w:rPr>
        <w:t>/</w:t>
      </w:r>
      <w:r>
        <w:rPr>
          <w:rFonts w:hAnsiTheme="minorEastAsia" w:hint="eastAsia"/>
          <w:sz w:val="24"/>
          <w:szCs w:val="21"/>
        </w:rPr>
        <w:t>提供服务），或者提供其他残疾人福利性单位制造的货物（不包括使用非残疾人福利性单位注册商标的货物）。</w:t>
      </w:r>
    </w:p>
    <w:p w:rsidR="001E7581" w:rsidRDefault="00702D1D" w:rsidP="003412DF">
      <w:pPr>
        <w:snapToGrid w:val="0"/>
        <w:spacing w:line="360" w:lineRule="auto"/>
        <w:ind w:firstLineChars="200" w:firstLine="446"/>
        <w:rPr>
          <w:sz w:val="24"/>
          <w:szCs w:val="21"/>
        </w:rPr>
      </w:pPr>
      <w:r>
        <w:rPr>
          <w:rFonts w:hAnsiTheme="minorEastAsia" w:hint="eastAsia"/>
          <w:sz w:val="24"/>
          <w:szCs w:val="21"/>
        </w:rPr>
        <w:t>本单位对上述声明的真实性负责。如有虚假，将依法承担相应责任。</w:t>
      </w:r>
    </w:p>
    <w:p w:rsidR="001E7581" w:rsidRDefault="00702D1D" w:rsidP="003412DF">
      <w:pPr>
        <w:snapToGrid w:val="0"/>
        <w:spacing w:line="360" w:lineRule="auto"/>
        <w:ind w:firstLineChars="200" w:firstLine="446"/>
        <w:rPr>
          <w:sz w:val="24"/>
          <w:szCs w:val="21"/>
        </w:rPr>
      </w:pPr>
      <w:r>
        <w:rPr>
          <w:rFonts w:hAnsiTheme="minorEastAsia" w:hint="eastAsia"/>
          <w:sz w:val="24"/>
          <w:szCs w:val="21"/>
        </w:rPr>
        <w:t>中标供应商为残疾人福利性单位的，将随中标结果同时公告其《残疾人福利性单位声明函》，接受社会监督。</w:t>
      </w:r>
    </w:p>
    <w:p w:rsidR="001E7581" w:rsidRDefault="001E7581" w:rsidP="003412DF">
      <w:pPr>
        <w:snapToGrid w:val="0"/>
        <w:spacing w:line="360" w:lineRule="auto"/>
        <w:ind w:firstLineChars="200" w:firstLine="446"/>
        <w:rPr>
          <w:sz w:val="24"/>
          <w:szCs w:val="21"/>
        </w:rPr>
      </w:pPr>
    </w:p>
    <w:p w:rsidR="001E7581" w:rsidRDefault="001E7581" w:rsidP="003412DF">
      <w:pPr>
        <w:snapToGrid w:val="0"/>
        <w:spacing w:line="360" w:lineRule="auto"/>
        <w:ind w:firstLineChars="200" w:firstLine="446"/>
        <w:rPr>
          <w:sz w:val="24"/>
          <w:szCs w:val="21"/>
        </w:rPr>
      </w:pPr>
    </w:p>
    <w:p w:rsidR="001E7581" w:rsidRDefault="001E7581" w:rsidP="003412DF">
      <w:pPr>
        <w:snapToGrid w:val="0"/>
        <w:spacing w:line="360" w:lineRule="auto"/>
        <w:ind w:firstLineChars="200" w:firstLine="446"/>
        <w:rPr>
          <w:sz w:val="24"/>
          <w:szCs w:val="21"/>
        </w:rPr>
      </w:pPr>
    </w:p>
    <w:p w:rsidR="001E7581" w:rsidRDefault="00702D1D" w:rsidP="003412DF">
      <w:pPr>
        <w:snapToGrid w:val="0"/>
        <w:spacing w:line="360" w:lineRule="auto"/>
        <w:ind w:firstLineChars="2100" w:firstLine="4686"/>
        <w:rPr>
          <w:sz w:val="24"/>
          <w:szCs w:val="21"/>
        </w:rPr>
      </w:pPr>
      <w:r>
        <w:rPr>
          <w:rFonts w:hAnsiTheme="minorEastAsia" w:hint="eastAsia"/>
          <w:sz w:val="24"/>
          <w:szCs w:val="21"/>
        </w:rPr>
        <w:t>投标人名称：</w:t>
      </w:r>
    </w:p>
    <w:p w:rsidR="001E7581" w:rsidRDefault="001E7581" w:rsidP="003412DF">
      <w:pPr>
        <w:snapToGrid w:val="0"/>
        <w:spacing w:line="360" w:lineRule="auto"/>
        <w:ind w:firstLineChars="2100" w:firstLine="4686"/>
        <w:rPr>
          <w:sz w:val="24"/>
          <w:szCs w:val="21"/>
        </w:rPr>
      </w:pPr>
    </w:p>
    <w:p w:rsidR="001E7581" w:rsidRDefault="00702D1D" w:rsidP="003412DF">
      <w:pPr>
        <w:snapToGrid w:val="0"/>
        <w:spacing w:line="360" w:lineRule="auto"/>
        <w:ind w:firstLineChars="2100" w:firstLine="4686"/>
        <w:rPr>
          <w:sz w:val="24"/>
          <w:szCs w:val="21"/>
        </w:rPr>
      </w:pPr>
      <w:r>
        <w:rPr>
          <w:rFonts w:hAnsiTheme="minorEastAsia" w:hint="eastAsia"/>
          <w:sz w:val="24"/>
          <w:szCs w:val="21"/>
        </w:rPr>
        <w:t>日期：</w:t>
      </w:r>
      <w:r>
        <w:rPr>
          <w:rFonts w:hint="eastAsia"/>
          <w:sz w:val="24"/>
          <w:szCs w:val="21"/>
        </w:rPr>
        <w:t xml:space="preserve">20  </w:t>
      </w:r>
      <w:r>
        <w:rPr>
          <w:rFonts w:hAnsiTheme="minorEastAsia" w:hint="eastAsia"/>
          <w:sz w:val="24"/>
          <w:szCs w:val="21"/>
        </w:rPr>
        <w:t>年月日</w:t>
      </w:r>
    </w:p>
    <w:p w:rsidR="001E7581" w:rsidRDefault="00702D1D" w:rsidP="003412DF">
      <w:pPr>
        <w:snapToGrid w:val="0"/>
        <w:spacing w:line="360" w:lineRule="auto"/>
        <w:ind w:firstLineChars="200" w:firstLine="446"/>
        <w:rPr>
          <w:sz w:val="24"/>
          <w:szCs w:val="21"/>
        </w:rPr>
      </w:pPr>
      <w:r>
        <w:rPr>
          <w:rFonts w:hAnsiTheme="minorEastAsia" w:hint="eastAsia"/>
          <w:sz w:val="24"/>
          <w:szCs w:val="21"/>
        </w:rPr>
        <w:t>注：</w:t>
      </w:r>
    </w:p>
    <w:p w:rsidR="001E7581" w:rsidRDefault="00702D1D">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1E7581" w:rsidRDefault="00702D1D">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1E7581" w:rsidRDefault="001E7581">
      <w:pPr>
        <w:autoSpaceDN w:val="0"/>
        <w:spacing w:line="360" w:lineRule="auto"/>
        <w:jc w:val="center"/>
        <w:rPr>
          <w:b/>
          <w:bCs/>
          <w:sz w:val="24"/>
        </w:rPr>
      </w:pPr>
    </w:p>
    <w:p w:rsidR="001E7581" w:rsidRDefault="001E7581" w:rsidP="003412DF">
      <w:pPr>
        <w:snapToGrid w:val="0"/>
        <w:spacing w:line="360" w:lineRule="auto"/>
        <w:ind w:firstLineChars="200" w:firstLine="446"/>
        <w:rPr>
          <w:color w:val="FF0000"/>
          <w:sz w:val="24"/>
          <w:szCs w:val="21"/>
        </w:rPr>
      </w:pPr>
    </w:p>
    <w:p w:rsidR="001E7581" w:rsidRDefault="00702D1D">
      <w:pPr>
        <w:widowControl/>
        <w:jc w:val="left"/>
        <w:rPr>
          <w:color w:val="FF0000"/>
          <w:sz w:val="24"/>
          <w:szCs w:val="21"/>
        </w:rPr>
      </w:pPr>
      <w:r>
        <w:rPr>
          <w:color w:val="FF0000"/>
          <w:sz w:val="24"/>
          <w:szCs w:val="21"/>
        </w:rPr>
        <w:br w:type="page"/>
      </w:r>
    </w:p>
    <w:p w:rsidR="001E7581" w:rsidRDefault="00702D1D">
      <w:pPr>
        <w:tabs>
          <w:tab w:val="left" w:pos="360"/>
        </w:tabs>
        <w:spacing w:line="360" w:lineRule="auto"/>
        <w:rPr>
          <w:b/>
          <w:sz w:val="24"/>
        </w:rPr>
      </w:pPr>
      <w:r>
        <w:rPr>
          <w:b/>
          <w:sz w:val="24"/>
        </w:rPr>
        <w:lastRenderedPageBreak/>
        <w:t>附件</w:t>
      </w:r>
      <w:r>
        <w:rPr>
          <w:b/>
          <w:sz w:val="24"/>
        </w:rPr>
        <w:t>1</w:t>
      </w:r>
      <w:r>
        <w:rPr>
          <w:rFonts w:hint="eastAsia"/>
          <w:b/>
          <w:sz w:val="24"/>
        </w:rPr>
        <w:t>3</w:t>
      </w:r>
    </w:p>
    <w:p w:rsidR="001E7581" w:rsidRDefault="00702D1D">
      <w:pPr>
        <w:tabs>
          <w:tab w:val="left" w:pos="360"/>
        </w:tabs>
        <w:spacing w:line="360" w:lineRule="auto"/>
        <w:jc w:val="center"/>
        <w:rPr>
          <w:b/>
          <w:bCs/>
          <w:sz w:val="24"/>
        </w:rPr>
      </w:pPr>
      <w:r>
        <w:rPr>
          <w:rFonts w:hint="eastAsia"/>
          <w:b/>
          <w:bCs/>
          <w:sz w:val="24"/>
        </w:rPr>
        <w:t>书面</w:t>
      </w:r>
      <w:r>
        <w:rPr>
          <w:b/>
          <w:bCs/>
          <w:sz w:val="24"/>
        </w:rPr>
        <w:t>声明</w:t>
      </w:r>
    </w:p>
    <w:p w:rsidR="001E7581" w:rsidRDefault="001E7581">
      <w:pPr>
        <w:pStyle w:val="af0"/>
        <w:tabs>
          <w:tab w:val="left" w:pos="360"/>
        </w:tabs>
        <w:spacing w:line="360" w:lineRule="auto"/>
        <w:ind w:firstLine="446"/>
        <w:rPr>
          <w:sz w:val="24"/>
        </w:rPr>
      </w:pPr>
    </w:p>
    <w:p w:rsidR="001E7581" w:rsidRDefault="00702D1D">
      <w:pPr>
        <w:pStyle w:val="af0"/>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1E7581" w:rsidRDefault="00702D1D">
      <w:pPr>
        <w:pStyle w:val="af0"/>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1E7581" w:rsidRDefault="001E7581">
      <w:pPr>
        <w:pStyle w:val="af0"/>
        <w:tabs>
          <w:tab w:val="left" w:pos="360"/>
        </w:tabs>
        <w:spacing w:line="360" w:lineRule="auto"/>
        <w:ind w:firstLine="446"/>
        <w:rPr>
          <w:sz w:val="24"/>
        </w:rPr>
      </w:pPr>
    </w:p>
    <w:p w:rsidR="001E7581" w:rsidRDefault="001E7581">
      <w:pPr>
        <w:pStyle w:val="af0"/>
        <w:tabs>
          <w:tab w:val="left" w:pos="360"/>
        </w:tabs>
        <w:spacing w:line="360" w:lineRule="auto"/>
        <w:ind w:firstLine="446"/>
        <w:rPr>
          <w:sz w:val="24"/>
        </w:rPr>
      </w:pPr>
    </w:p>
    <w:p w:rsidR="001E7581" w:rsidRDefault="00702D1D">
      <w:pPr>
        <w:autoSpaceDE w:val="0"/>
        <w:autoSpaceDN w:val="0"/>
        <w:spacing w:line="500" w:lineRule="exact"/>
        <w:ind w:left="3840"/>
        <w:jc w:val="left"/>
        <w:rPr>
          <w:sz w:val="24"/>
          <w:szCs w:val="24"/>
        </w:rPr>
      </w:pPr>
      <w:r>
        <w:rPr>
          <w:sz w:val="24"/>
          <w:szCs w:val="24"/>
        </w:rPr>
        <w:t>投标人名称：</w:t>
      </w:r>
    </w:p>
    <w:p w:rsidR="001E7581" w:rsidRDefault="001E7581">
      <w:pPr>
        <w:autoSpaceDE w:val="0"/>
        <w:autoSpaceDN w:val="0"/>
        <w:spacing w:line="500" w:lineRule="exact"/>
        <w:ind w:left="3840"/>
        <w:jc w:val="left"/>
        <w:rPr>
          <w:sz w:val="24"/>
          <w:szCs w:val="24"/>
        </w:rPr>
      </w:pPr>
    </w:p>
    <w:p w:rsidR="001E7581" w:rsidRDefault="00702D1D">
      <w:pPr>
        <w:autoSpaceDE w:val="0"/>
        <w:autoSpaceDN w:val="0"/>
        <w:spacing w:line="500" w:lineRule="exact"/>
        <w:ind w:left="3840"/>
        <w:jc w:val="left"/>
        <w:rPr>
          <w:sz w:val="24"/>
          <w:szCs w:val="24"/>
        </w:rPr>
      </w:pPr>
      <w:r>
        <w:rPr>
          <w:sz w:val="24"/>
          <w:szCs w:val="24"/>
        </w:rPr>
        <w:t>日期：</w:t>
      </w:r>
    </w:p>
    <w:p w:rsidR="001E7581" w:rsidRDefault="001E7581">
      <w:pPr>
        <w:autoSpaceDE w:val="0"/>
        <w:autoSpaceDN w:val="0"/>
        <w:spacing w:line="500" w:lineRule="exact"/>
        <w:ind w:left="3840"/>
        <w:jc w:val="left"/>
        <w:rPr>
          <w:sz w:val="24"/>
          <w:szCs w:val="24"/>
        </w:rPr>
      </w:pPr>
    </w:p>
    <w:p w:rsidR="001E7581" w:rsidRDefault="001E7581">
      <w:pPr>
        <w:pStyle w:val="af0"/>
        <w:tabs>
          <w:tab w:val="left" w:pos="360"/>
        </w:tabs>
        <w:spacing w:line="360" w:lineRule="auto"/>
        <w:ind w:firstLineChars="0" w:firstLine="0"/>
        <w:rPr>
          <w:sz w:val="24"/>
          <w:u w:val="single"/>
        </w:rPr>
      </w:pPr>
    </w:p>
    <w:p w:rsidR="001E7581" w:rsidRDefault="001E7581">
      <w:pPr>
        <w:pStyle w:val="af0"/>
        <w:tabs>
          <w:tab w:val="left" w:pos="360"/>
        </w:tabs>
        <w:spacing w:line="360" w:lineRule="auto"/>
        <w:ind w:firstLine="446"/>
        <w:rPr>
          <w:sz w:val="24"/>
        </w:rPr>
      </w:pPr>
    </w:p>
    <w:p w:rsidR="001E7581" w:rsidRDefault="001E7581">
      <w:pPr>
        <w:pStyle w:val="af0"/>
        <w:spacing w:line="360" w:lineRule="auto"/>
        <w:ind w:firstLineChars="0" w:firstLine="0"/>
        <w:jc w:val="center"/>
        <w:rPr>
          <w:b/>
          <w:sz w:val="24"/>
        </w:rPr>
      </w:pPr>
    </w:p>
    <w:p w:rsidR="001E7581" w:rsidRDefault="001E7581">
      <w:pPr>
        <w:pStyle w:val="af0"/>
        <w:spacing w:line="360" w:lineRule="auto"/>
        <w:ind w:firstLineChars="0" w:firstLine="0"/>
        <w:jc w:val="center"/>
        <w:rPr>
          <w:b/>
          <w:sz w:val="24"/>
        </w:rPr>
      </w:pPr>
    </w:p>
    <w:p w:rsidR="001E7581" w:rsidRDefault="00702D1D">
      <w:pPr>
        <w:pStyle w:val="af0"/>
        <w:spacing w:line="360" w:lineRule="auto"/>
        <w:ind w:firstLineChars="0" w:firstLine="0"/>
        <w:jc w:val="center"/>
        <w:rPr>
          <w:b/>
          <w:sz w:val="24"/>
        </w:rPr>
      </w:pPr>
      <w:r>
        <w:rPr>
          <w:rFonts w:hint="eastAsia"/>
          <w:b/>
          <w:sz w:val="24"/>
        </w:rPr>
        <w:t>证明材料</w:t>
      </w:r>
    </w:p>
    <w:p w:rsidR="001E7581" w:rsidRDefault="001E7581">
      <w:pPr>
        <w:pStyle w:val="af0"/>
        <w:tabs>
          <w:tab w:val="left" w:pos="360"/>
        </w:tabs>
        <w:spacing w:line="360" w:lineRule="auto"/>
        <w:ind w:firstLine="446"/>
        <w:rPr>
          <w:sz w:val="24"/>
        </w:rPr>
      </w:pPr>
    </w:p>
    <w:p w:rsidR="001E7581" w:rsidRDefault="00702D1D">
      <w:pPr>
        <w:pStyle w:val="af0"/>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1E7581" w:rsidRDefault="001E7581">
      <w:pPr>
        <w:pStyle w:val="af0"/>
        <w:tabs>
          <w:tab w:val="left" w:pos="360"/>
        </w:tabs>
        <w:spacing w:line="360" w:lineRule="auto"/>
        <w:ind w:firstLine="446"/>
        <w:rPr>
          <w:sz w:val="24"/>
        </w:rPr>
      </w:pPr>
    </w:p>
    <w:p w:rsidR="001E7581" w:rsidRDefault="001E7581">
      <w:pPr>
        <w:pStyle w:val="af0"/>
        <w:tabs>
          <w:tab w:val="left" w:pos="360"/>
        </w:tabs>
        <w:spacing w:line="360" w:lineRule="auto"/>
        <w:ind w:firstLine="446"/>
        <w:rPr>
          <w:sz w:val="24"/>
        </w:rPr>
      </w:pPr>
    </w:p>
    <w:p w:rsidR="001E7581" w:rsidRDefault="001E7581">
      <w:pPr>
        <w:autoSpaceDE w:val="0"/>
        <w:autoSpaceDN w:val="0"/>
        <w:spacing w:line="500" w:lineRule="exact"/>
        <w:ind w:left="3840"/>
        <w:jc w:val="left"/>
        <w:rPr>
          <w:sz w:val="24"/>
          <w:szCs w:val="24"/>
        </w:rPr>
      </w:pPr>
    </w:p>
    <w:p w:rsidR="001E7581" w:rsidRDefault="001E7581">
      <w:pPr>
        <w:autoSpaceDE w:val="0"/>
        <w:autoSpaceDN w:val="0"/>
        <w:spacing w:line="500" w:lineRule="exact"/>
        <w:ind w:left="3840"/>
        <w:jc w:val="left"/>
        <w:rPr>
          <w:sz w:val="24"/>
          <w:szCs w:val="24"/>
        </w:rPr>
      </w:pPr>
    </w:p>
    <w:p w:rsidR="001E7581" w:rsidRDefault="00702D1D">
      <w:pPr>
        <w:autoSpaceDE w:val="0"/>
        <w:autoSpaceDN w:val="0"/>
        <w:spacing w:line="500" w:lineRule="exact"/>
        <w:ind w:left="3840"/>
        <w:jc w:val="left"/>
        <w:rPr>
          <w:sz w:val="24"/>
          <w:szCs w:val="24"/>
        </w:rPr>
      </w:pPr>
      <w:r>
        <w:rPr>
          <w:sz w:val="24"/>
          <w:szCs w:val="24"/>
        </w:rPr>
        <w:t>投标人名称：</w:t>
      </w:r>
    </w:p>
    <w:p w:rsidR="001E7581" w:rsidRDefault="001E7581">
      <w:pPr>
        <w:autoSpaceDE w:val="0"/>
        <w:autoSpaceDN w:val="0"/>
        <w:spacing w:line="500" w:lineRule="exact"/>
        <w:ind w:left="3840"/>
        <w:jc w:val="left"/>
        <w:rPr>
          <w:sz w:val="24"/>
          <w:szCs w:val="24"/>
        </w:rPr>
      </w:pPr>
    </w:p>
    <w:p w:rsidR="001E7581" w:rsidRDefault="00702D1D">
      <w:pPr>
        <w:autoSpaceDE w:val="0"/>
        <w:autoSpaceDN w:val="0"/>
        <w:spacing w:line="500" w:lineRule="exact"/>
        <w:ind w:left="3840"/>
        <w:jc w:val="left"/>
        <w:rPr>
          <w:b/>
          <w:sz w:val="24"/>
        </w:rPr>
      </w:pPr>
      <w:r>
        <w:rPr>
          <w:sz w:val="24"/>
          <w:szCs w:val="24"/>
        </w:rPr>
        <w:t>日期：</w:t>
      </w:r>
    </w:p>
    <w:p w:rsidR="001E7581" w:rsidRDefault="001E7581">
      <w:pPr>
        <w:widowControl/>
        <w:jc w:val="left"/>
        <w:rPr>
          <w:b/>
          <w:bCs/>
          <w:sz w:val="24"/>
        </w:rPr>
      </w:pPr>
    </w:p>
    <w:p w:rsidR="001E7581" w:rsidRDefault="00702D1D">
      <w:pPr>
        <w:widowControl/>
        <w:jc w:val="left"/>
        <w:rPr>
          <w:b/>
          <w:bCs/>
          <w:sz w:val="24"/>
        </w:rPr>
      </w:pPr>
      <w:r>
        <w:rPr>
          <w:b/>
          <w:bCs/>
          <w:sz w:val="24"/>
        </w:rPr>
        <w:br w:type="page"/>
      </w:r>
    </w:p>
    <w:p w:rsidR="001E7581" w:rsidRDefault="00702D1D">
      <w:pPr>
        <w:autoSpaceDN w:val="0"/>
        <w:spacing w:line="360" w:lineRule="auto"/>
        <w:rPr>
          <w:b/>
          <w:bCs/>
          <w:sz w:val="24"/>
        </w:rPr>
      </w:pPr>
      <w:r>
        <w:rPr>
          <w:rFonts w:hint="eastAsia"/>
          <w:b/>
          <w:bCs/>
          <w:sz w:val="24"/>
        </w:rPr>
        <w:lastRenderedPageBreak/>
        <w:t>附件</w:t>
      </w:r>
      <w:r>
        <w:rPr>
          <w:rFonts w:hint="eastAsia"/>
          <w:b/>
          <w:bCs/>
          <w:sz w:val="24"/>
        </w:rPr>
        <w:t>14</w:t>
      </w:r>
    </w:p>
    <w:p w:rsidR="001E7581" w:rsidRDefault="00702D1D">
      <w:pPr>
        <w:autoSpaceDN w:val="0"/>
        <w:spacing w:line="360" w:lineRule="auto"/>
        <w:jc w:val="center"/>
        <w:rPr>
          <w:b/>
          <w:bCs/>
          <w:sz w:val="24"/>
        </w:rPr>
      </w:pPr>
      <w:r>
        <w:rPr>
          <w:b/>
          <w:bCs/>
          <w:sz w:val="24"/>
        </w:rPr>
        <w:t>投标人认为需要提供的其他资料</w:t>
      </w:r>
    </w:p>
    <w:p w:rsidR="001E7581" w:rsidRDefault="001E7581">
      <w:pPr>
        <w:tabs>
          <w:tab w:val="left" w:pos="360"/>
        </w:tabs>
        <w:spacing w:line="360" w:lineRule="auto"/>
        <w:ind w:firstLineChars="200" w:firstLine="448"/>
        <w:rPr>
          <w:b/>
          <w:bCs/>
          <w:sz w:val="24"/>
        </w:rPr>
      </w:pPr>
    </w:p>
    <w:sectPr w:rsidR="001E7581" w:rsidSect="001E7581">
      <w:footerReference w:type="default" r:id="rId25"/>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572" w:rsidRDefault="000C7572" w:rsidP="001E7581">
      <w:r>
        <w:separator/>
      </w:r>
    </w:p>
  </w:endnote>
  <w:endnote w:type="continuationSeparator" w:id="0">
    <w:p w:rsidR="000C7572" w:rsidRDefault="000C7572" w:rsidP="001E75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581" w:rsidRDefault="00EE0648">
    <w:pPr>
      <w:pStyle w:val="aa"/>
      <w:jc w:val="center"/>
    </w:pPr>
    <w:r>
      <w:rPr>
        <w:b/>
      </w:rPr>
      <w:fldChar w:fldCharType="begin"/>
    </w:r>
    <w:r w:rsidR="00702D1D">
      <w:rPr>
        <w:b/>
      </w:rPr>
      <w:instrText>PAGE  \* Arabic  \* MERGEFORMAT</w:instrText>
    </w:r>
    <w:r>
      <w:rPr>
        <w:b/>
      </w:rPr>
      <w:fldChar w:fldCharType="separate"/>
    </w:r>
    <w:r w:rsidR="00EE3A5A" w:rsidRPr="00EE3A5A">
      <w:rPr>
        <w:b/>
        <w:noProof/>
        <w:lang w:val="zh-CN"/>
      </w:rPr>
      <w:t>16</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572" w:rsidRDefault="000C7572" w:rsidP="001E7581">
      <w:r>
        <w:separator/>
      </w:r>
    </w:p>
  </w:footnote>
  <w:footnote w:type="continuationSeparator" w:id="0">
    <w:p w:rsidR="000C7572" w:rsidRDefault="000C7572" w:rsidP="001E75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00215"/>
    <w:multiLevelType w:val="singleLevel"/>
    <w:tmpl w:val="9BD00215"/>
    <w:lvl w:ilvl="0">
      <w:start w:val="1"/>
      <w:numFmt w:val="decimal"/>
      <w:suff w:val="nothing"/>
      <w:lvlText w:val="%1、"/>
      <w:lvlJc w:val="left"/>
    </w:lvl>
  </w:abstractNum>
  <w:abstractNum w:abstractNumId="1">
    <w:nsid w:val="BA4F3855"/>
    <w:multiLevelType w:val="singleLevel"/>
    <w:tmpl w:val="BA4F3855"/>
    <w:lvl w:ilvl="0">
      <w:start w:val="2"/>
      <w:numFmt w:val="decimal"/>
      <w:suff w:val="nothing"/>
      <w:lvlText w:val="%1、"/>
      <w:lvlJc w:val="left"/>
    </w:lvl>
  </w:abstractNum>
  <w:abstractNum w:abstractNumId="2">
    <w:nsid w:val="BCF5A594"/>
    <w:multiLevelType w:val="singleLevel"/>
    <w:tmpl w:val="BCF5A594"/>
    <w:lvl w:ilvl="0">
      <w:start w:val="2"/>
      <w:numFmt w:val="decimal"/>
      <w:suff w:val="nothing"/>
      <w:lvlText w:val="%1、"/>
      <w:lvlJc w:val="left"/>
    </w:lvl>
  </w:abstractNum>
  <w:abstractNum w:abstractNumId="3">
    <w:nsid w:val="DB4A9401"/>
    <w:multiLevelType w:val="singleLevel"/>
    <w:tmpl w:val="DB4A9401"/>
    <w:lvl w:ilvl="0">
      <w:start w:val="1"/>
      <w:numFmt w:val="decimal"/>
      <w:suff w:val="nothing"/>
      <w:lvlText w:val="%1、"/>
      <w:lvlJc w:val="left"/>
    </w:lvl>
  </w:abstractNum>
  <w:abstractNum w:abstractNumId="4">
    <w:nsid w:val="DF1D2495"/>
    <w:multiLevelType w:val="singleLevel"/>
    <w:tmpl w:val="DF1D2495"/>
    <w:lvl w:ilvl="0">
      <w:start w:val="1"/>
      <w:numFmt w:val="decimal"/>
      <w:suff w:val="nothing"/>
      <w:lvlText w:val="%1、"/>
      <w:lvlJc w:val="left"/>
    </w:lvl>
  </w:abstractNum>
  <w:abstractNum w:abstractNumId="5">
    <w:nsid w:val="103598EE"/>
    <w:multiLevelType w:val="singleLevel"/>
    <w:tmpl w:val="103598EE"/>
    <w:lvl w:ilvl="0">
      <w:start w:val="6"/>
      <w:numFmt w:val="decimal"/>
      <w:suff w:val="nothing"/>
      <w:lvlText w:val="%1、"/>
      <w:lvlJc w:val="left"/>
    </w:lvl>
  </w:abstractNum>
  <w:abstractNum w:abstractNumId="6">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7">
    <w:nsid w:val="2E4CA392"/>
    <w:multiLevelType w:val="singleLevel"/>
    <w:tmpl w:val="2E4CA392"/>
    <w:lvl w:ilvl="0">
      <w:start w:val="1"/>
      <w:numFmt w:val="decimal"/>
      <w:suff w:val="nothing"/>
      <w:lvlText w:val="%1、"/>
      <w:lvlJc w:val="left"/>
    </w:lvl>
  </w:abstractNum>
  <w:abstractNum w:abstractNumId="8">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8"/>
  </w:num>
  <w:num w:numId="2">
    <w:abstractNumId w:val="1"/>
  </w:num>
  <w:num w:numId="3">
    <w:abstractNumId w:val="5"/>
  </w:num>
  <w:num w:numId="4">
    <w:abstractNumId w:val="0"/>
  </w:num>
  <w:num w:numId="5">
    <w:abstractNumId w:val="7"/>
  </w:num>
  <w:num w:numId="6">
    <w:abstractNumId w:val="3"/>
  </w:num>
  <w:num w:numId="7">
    <w:abstractNumId w:val="2"/>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c3NmUwMzk0YTg2NzVhNzUzY2YwNTc3NDAwYTA4NTEifQ=="/>
  </w:docVars>
  <w:rsids>
    <w:rsidRoot w:val="00325832"/>
    <w:rsid w:val="00000D09"/>
    <w:rsid w:val="000018D8"/>
    <w:rsid w:val="00001FD1"/>
    <w:rsid w:val="00006EF1"/>
    <w:rsid w:val="0000795D"/>
    <w:rsid w:val="00010DCF"/>
    <w:rsid w:val="00011B73"/>
    <w:rsid w:val="00013068"/>
    <w:rsid w:val="00013701"/>
    <w:rsid w:val="00014723"/>
    <w:rsid w:val="000161FE"/>
    <w:rsid w:val="00017C2D"/>
    <w:rsid w:val="00020A5D"/>
    <w:rsid w:val="000227B2"/>
    <w:rsid w:val="00025E3C"/>
    <w:rsid w:val="000308AC"/>
    <w:rsid w:val="00030BD8"/>
    <w:rsid w:val="00032015"/>
    <w:rsid w:val="00033D1E"/>
    <w:rsid w:val="000356AE"/>
    <w:rsid w:val="000361B9"/>
    <w:rsid w:val="00036A32"/>
    <w:rsid w:val="0004025C"/>
    <w:rsid w:val="000403B6"/>
    <w:rsid w:val="0004130F"/>
    <w:rsid w:val="00042FFE"/>
    <w:rsid w:val="00044850"/>
    <w:rsid w:val="00050365"/>
    <w:rsid w:val="0005525E"/>
    <w:rsid w:val="00055F52"/>
    <w:rsid w:val="00056208"/>
    <w:rsid w:val="0005643C"/>
    <w:rsid w:val="00056EF3"/>
    <w:rsid w:val="000607D4"/>
    <w:rsid w:val="000611E4"/>
    <w:rsid w:val="0006262D"/>
    <w:rsid w:val="00063218"/>
    <w:rsid w:val="00065BDD"/>
    <w:rsid w:val="00066601"/>
    <w:rsid w:val="000671A1"/>
    <w:rsid w:val="000675EC"/>
    <w:rsid w:val="0007081F"/>
    <w:rsid w:val="00070E0E"/>
    <w:rsid w:val="000716AA"/>
    <w:rsid w:val="00071F3B"/>
    <w:rsid w:val="00072543"/>
    <w:rsid w:val="00074F44"/>
    <w:rsid w:val="000756A0"/>
    <w:rsid w:val="00075BCB"/>
    <w:rsid w:val="00075C85"/>
    <w:rsid w:val="00076BA5"/>
    <w:rsid w:val="000775F5"/>
    <w:rsid w:val="00081168"/>
    <w:rsid w:val="000822B1"/>
    <w:rsid w:val="0008252F"/>
    <w:rsid w:val="000826F9"/>
    <w:rsid w:val="00086EBE"/>
    <w:rsid w:val="000871A1"/>
    <w:rsid w:val="00092400"/>
    <w:rsid w:val="00095252"/>
    <w:rsid w:val="000A0277"/>
    <w:rsid w:val="000A119B"/>
    <w:rsid w:val="000A14FA"/>
    <w:rsid w:val="000A3F59"/>
    <w:rsid w:val="000A5CEA"/>
    <w:rsid w:val="000B13C3"/>
    <w:rsid w:val="000B1531"/>
    <w:rsid w:val="000B2975"/>
    <w:rsid w:val="000B3C7D"/>
    <w:rsid w:val="000B614A"/>
    <w:rsid w:val="000C103D"/>
    <w:rsid w:val="000C337F"/>
    <w:rsid w:val="000C62C5"/>
    <w:rsid w:val="000C6CA8"/>
    <w:rsid w:val="000C7572"/>
    <w:rsid w:val="000C7A3F"/>
    <w:rsid w:val="000D1BBD"/>
    <w:rsid w:val="000D26D7"/>
    <w:rsid w:val="000D2F5A"/>
    <w:rsid w:val="000D3152"/>
    <w:rsid w:val="000D514E"/>
    <w:rsid w:val="000D706C"/>
    <w:rsid w:val="000E50F9"/>
    <w:rsid w:val="000E6A76"/>
    <w:rsid w:val="000F0768"/>
    <w:rsid w:val="000F106F"/>
    <w:rsid w:val="000F11CC"/>
    <w:rsid w:val="000F1202"/>
    <w:rsid w:val="000F1454"/>
    <w:rsid w:val="000F48D9"/>
    <w:rsid w:val="000F4B95"/>
    <w:rsid w:val="000F53CB"/>
    <w:rsid w:val="000F5C82"/>
    <w:rsid w:val="000F6957"/>
    <w:rsid w:val="00100EA8"/>
    <w:rsid w:val="0010131D"/>
    <w:rsid w:val="00104096"/>
    <w:rsid w:val="00104EFC"/>
    <w:rsid w:val="0010588B"/>
    <w:rsid w:val="0010775A"/>
    <w:rsid w:val="001106F6"/>
    <w:rsid w:val="00116093"/>
    <w:rsid w:val="001165C6"/>
    <w:rsid w:val="001171AB"/>
    <w:rsid w:val="00121CDE"/>
    <w:rsid w:val="001238CB"/>
    <w:rsid w:val="001256ED"/>
    <w:rsid w:val="00134C0A"/>
    <w:rsid w:val="001351F5"/>
    <w:rsid w:val="00136F51"/>
    <w:rsid w:val="001411F4"/>
    <w:rsid w:val="00141664"/>
    <w:rsid w:val="00141B0C"/>
    <w:rsid w:val="00141BC7"/>
    <w:rsid w:val="00143B4D"/>
    <w:rsid w:val="00145E32"/>
    <w:rsid w:val="0014634C"/>
    <w:rsid w:val="001515D5"/>
    <w:rsid w:val="001524A8"/>
    <w:rsid w:val="00153B29"/>
    <w:rsid w:val="00154123"/>
    <w:rsid w:val="00154232"/>
    <w:rsid w:val="00155128"/>
    <w:rsid w:val="0015599A"/>
    <w:rsid w:val="00157876"/>
    <w:rsid w:val="00160B09"/>
    <w:rsid w:val="00163A02"/>
    <w:rsid w:val="001659F0"/>
    <w:rsid w:val="0016618B"/>
    <w:rsid w:val="00167D3B"/>
    <w:rsid w:val="001707F2"/>
    <w:rsid w:val="00171166"/>
    <w:rsid w:val="001716DB"/>
    <w:rsid w:val="00172B5E"/>
    <w:rsid w:val="00173561"/>
    <w:rsid w:val="00175016"/>
    <w:rsid w:val="001756A1"/>
    <w:rsid w:val="001760DF"/>
    <w:rsid w:val="001816C4"/>
    <w:rsid w:val="00181ED5"/>
    <w:rsid w:val="001834DA"/>
    <w:rsid w:val="001855B2"/>
    <w:rsid w:val="00185762"/>
    <w:rsid w:val="00190B14"/>
    <w:rsid w:val="001935DE"/>
    <w:rsid w:val="00193BCD"/>
    <w:rsid w:val="0019431D"/>
    <w:rsid w:val="00194FBC"/>
    <w:rsid w:val="00196D6B"/>
    <w:rsid w:val="00196E07"/>
    <w:rsid w:val="001A1718"/>
    <w:rsid w:val="001A2919"/>
    <w:rsid w:val="001A2A8A"/>
    <w:rsid w:val="001A3DE3"/>
    <w:rsid w:val="001A46F9"/>
    <w:rsid w:val="001A575B"/>
    <w:rsid w:val="001B105C"/>
    <w:rsid w:val="001B2525"/>
    <w:rsid w:val="001B5BEA"/>
    <w:rsid w:val="001C0E64"/>
    <w:rsid w:val="001C1366"/>
    <w:rsid w:val="001C1981"/>
    <w:rsid w:val="001C50CC"/>
    <w:rsid w:val="001C5152"/>
    <w:rsid w:val="001C7255"/>
    <w:rsid w:val="001D1850"/>
    <w:rsid w:val="001E2372"/>
    <w:rsid w:val="001E3CB7"/>
    <w:rsid w:val="001E7581"/>
    <w:rsid w:val="001F2B50"/>
    <w:rsid w:val="001F3072"/>
    <w:rsid w:val="001F345B"/>
    <w:rsid w:val="001F65EF"/>
    <w:rsid w:val="00200E3F"/>
    <w:rsid w:val="00201510"/>
    <w:rsid w:val="002027E3"/>
    <w:rsid w:val="00204D75"/>
    <w:rsid w:val="00210D0A"/>
    <w:rsid w:val="00210D1F"/>
    <w:rsid w:val="002113A2"/>
    <w:rsid w:val="00212E26"/>
    <w:rsid w:val="00212FB4"/>
    <w:rsid w:val="0021418F"/>
    <w:rsid w:val="002144D3"/>
    <w:rsid w:val="00214D65"/>
    <w:rsid w:val="00215D4A"/>
    <w:rsid w:val="0021638D"/>
    <w:rsid w:val="00217746"/>
    <w:rsid w:val="00224509"/>
    <w:rsid w:val="00225C2F"/>
    <w:rsid w:val="00226572"/>
    <w:rsid w:val="00230077"/>
    <w:rsid w:val="00230690"/>
    <w:rsid w:val="002314E2"/>
    <w:rsid w:val="00231752"/>
    <w:rsid w:val="00233239"/>
    <w:rsid w:val="00243DC1"/>
    <w:rsid w:val="00244482"/>
    <w:rsid w:val="00246389"/>
    <w:rsid w:val="0024790F"/>
    <w:rsid w:val="00251ED7"/>
    <w:rsid w:val="0025218F"/>
    <w:rsid w:val="00254237"/>
    <w:rsid w:val="00261C83"/>
    <w:rsid w:val="002638F8"/>
    <w:rsid w:val="0026492F"/>
    <w:rsid w:val="00264E75"/>
    <w:rsid w:val="00264E8A"/>
    <w:rsid w:val="00265B2C"/>
    <w:rsid w:val="00266956"/>
    <w:rsid w:val="002729BD"/>
    <w:rsid w:val="00274CF5"/>
    <w:rsid w:val="00277427"/>
    <w:rsid w:val="002804EC"/>
    <w:rsid w:val="00281502"/>
    <w:rsid w:val="0029261B"/>
    <w:rsid w:val="00292BE5"/>
    <w:rsid w:val="00293728"/>
    <w:rsid w:val="0029386D"/>
    <w:rsid w:val="00293B4A"/>
    <w:rsid w:val="00294001"/>
    <w:rsid w:val="002948B5"/>
    <w:rsid w:val="00294986"/>
    <w:rsid w:val="00294EAF"/>
    <w:rsid w:val="0029610C"/>
    <w:rsid w:val="00296778"/>
    <w:rsid w:val="00297EAE"/>
    <w:rsid w:val="002A37C4"/>
    <w:rsid w:val="002A4B3C"/>
    <w:rsid w:val="002A69A0"/>
    <w:rsid w:val="002B3BB4"/>
    <w:rsid w:val="002B7CDA"/>
    <w:rsid w:val="002C098C"/>
    <w:rsid w:val="002C0F2A"/>
    <w:rsid w:val="002C1661"/>
    <w:rsid w:val="002C2F4B"/>
    <w:rsid w:val="002C4E11"/>
    <w:rsid w:val="002C696D"/>
    <w:rsid w:val="002C7FE4"/>
    <w:rsid w:val="002D09CD"/>
    <w:rsid w:val="002D17E4"/>
    <w:rsid w:val="002D57F1"/>
    <w:rsid w:val="002D5B4E"/>
    <w:rsid w:val="002E4011"/>
    <w:rsid w:val="002E65F8"/>
    <w:rsid w:val="002E732E"/>
    <w:rsid w:val="002F1119"/>
    <w:rsid w:val="002F16C0"/>
    <w:rsid w:val="002F245E"/>
    <w:rsid w:val="002F4792"/>
    <w:rsid w:val="0031086D"/>
    <w:rsid w:val="00317DB7"/>
    <w:rsid w:val="00321091"/>
    <w:rsid w:val="00321317"/>
    <w:rsid w:val="00321DA5"/>
    <w:rsid w:val="00322EA4"/>
    <w:rsid w:val="003231EA"/>
    <w:rsid w:val="00323692"/>
    <w:rsid w:val="0032567E"/>
    <w:rsid w:val="00325832"/>
    <w:rsid w:val="003260F8"/>
    <w:rsid w:val="003265E2"/>
    <w:rsid w:val="003337F2"/>
    <w:rsid w:val="00333A1D"/>
    <w:rsid w:val="00335358"/>
    <w:rsid w:val="00335A65"/>
    <w:rsid w:val="003412DF"/>
    <w:rsid w:val="0034183E"/>
    <w:rsid w:val="00343849"/>
    <w:rsid w:val="003505E3"/>
    <w:rsid w:val="0035257E"/>
    <w:rsid w:val="00354775"/>
    <w:rsid w:val="0035599B"/>
    <w:rsid w:val="00355A20"/>
    <w:rsid w:val="00355EEA"/>
    <w:rsid w:val="003562E3"/>
    <w:rsid w:val="00361368"/>
    <w:rsid w:val="00361F9A"/>
    <w:rsid w:val="00363D42"/>
    <w:rsid w:val="00363F2E"/>
    <w:rsid w:val="00364265"/>
    <w:rsid w:val="003663EE"/>
    <w:rsid w:val="00366C53"/>
    <w:rsid w:val="0036709D"/>
    <w:rsid w:val="003672D3"/>
    <w:rsid w:val="0037085F"/>
    <w:rsid w:val="00374D2C"/>
    <w:rsid w:val="003758AA"/>
    <w:rsid w:val="00377781"/>
    <w:rsid w:val="00377EF3"/>
    <w:rsid w:val="003803A7"/>
    <w:rsid w:val="00380538"/>
    <w:rsid w:val="0038382B"/>
    <w:rsid w:val="003839AE"/>
    <w:rsid w:val="00383A58"/>
    <w:rsid w:val="00383B18"/>
    <w:rsid w:val="003918BD"/>
    <w:rsid w:val="00391FD0"/>
    <w:rsid w:val="0039235B"/>
    <w:rsid w:val="00394B36"/>
    <w:rsid w:val="00395727"/>
    <w:rsid w:val="003A0B76"/>
    <w:rsid w:val="003A40F1"/>
    <w:rsid w:val="003A4B1D"/>
    <w:rsid w:val="003A4F81"/>
    <w:rsid w:val="003A58F8"/>
    <w:rsid w:val="003A6738"/>
    <w:rsid w:val="003A7FEB"/>
    <w:rsid w:val="003B4375"/>
    <w:rsid w:val="003B4FB4"/>
    <w:rsid w:val="003B5849"/>
    <w:rsid w:val="003B5C2C"/>
    <w:rsid w:val="003B6D2D"/>
    <w:rsid w:val="003B78E0"/>
    <w:rsid w:val="003C34CA"/>
    <w:rsid w:val="003C6110"/>
    <w:rsid w:val="003C707D"/>
    <w:rsid w:val="003C71A3"/>
    <w:rsid w:val="003D2EF8"/>
    <w:rsid w:val="003D301C"/>
    <w:rsid w:val="003D5E7D"/>
    <w:rsid w:val="003E1343"/>
    <w:rsid w:val="003E2404"/>
    <w:rsid w:val="003E2BBE"/>
    <w:rsid w:val="003E2F1E"/>
    <w:rsid w:val="003E4B1B"/>
    <w:rsid w:val="003E5355"/>
    <w:rsid w:val="003E5EA9"/>
    <w:rsid w:val="003E6127"/>
    <w:rsid w:val="003E6E8F"/>
    <w:rsid w:val="003E71CA"/>
    <w:rsid w:val="003F68DF"/>
    <w:rsid w:val="003F6B18"/>
    <w:rsid w:val="003F7598"/>
    <w:rsid w:val="003F7F16"/>
    <w:rsid w:val="0040134A"/>
    <w:rsid w:val="00401BB4"/>
    <w:rsid w:val="00402BE6"/>
    <w:rsid w:val="0040538D"/>
    <w:rsid w:val="0040553A"/>
    <w:rsid w:val="0040569C"/>
    <w:rsid w:val="00406872"/>
    <w:rsid w:val="00410A95"/>
    <w:rsid w:val="00411297"/>
    <w:rsid w:val="00411416"/>
    <w:rsid w:val="00412894"/>
    <w:rsid w:val="004153D6"/>
    <w:rsid w:val="00415D1E"/>
    <w:rsid w:val="00415D39"/>
    <w:rsid w:val="00416AFE"/>
    <w:rsid w:val="0041737D"/>
    <w:rsid w:val="004176FC"/>
    <w:rsid w:val="00417F8F"/>
    <w:rsid w:val="00421497"/>
    <w:rsid w:val="00424D37"/>
    <w:rsid w:val="004267C9"/>
    <w:rsid w:val="00427628"/>
    <w:rsid w:val="00427873"/>
    <w:rsid w:val="00427F8D"/>
    <w:rsid w:val="00431536"/>
    <w:rsid w:val="00431821"/>
    <w:rsid w:val="00431C42"/>
    <w:rsid w:val="00432C99"/>
    <w:rsid w:val="00435E7B"/>
    <w:rsid w:val="00436E67"/>
    <w:rsid w:val="004377AC"/>
    <w:rsid w:val="00437D4F"/>
    <w:rsid w:val="00441E70"/>
    <w:rsid w:val="004424FE"/>
    <w:rsid w:val="00442682"/>
    <w:rsid w:val="00443C74"/>
    <w:rsid w:val="00445313"/>
    <w:rsid w:val="00445C1F"/>
    <w:rsid w:val="00446C94"/>
    <w:rsid w:val="004559D5"/>
    <w:rsid w:val="00457B84"/>
    <w:rsid w:val="00457D0B"/>
    <w:rsid w:val="00460809"/>
    <w:rsid w:val="00461A5D"/>
    <w:rsid w:val="00463F25"/>
    <w:rsid w:val="004715D1"/>
    <w:rsid w:val="00471879"/>
    <w:rsid w:val="00472C82"/>
    <w:rsid w:val="00472F16"/>
    <w:rsid w:val="004826E0"/>
    <w:rsid w:val="0048533D"/>
    <w:rsid w:val="00491AAD"/>
    <w:rsid w:val="00495B68"/>
    <w:rsid w:val="00495ECD"/>
    <w:rsid w:val="004A0E64"/>
    <w:rsid w:val="004A0F57"/>
    <w:rsid w:val="004A155E"/>
    <w:rsid w:val="004A2375"/>
    <w:rsid w:val="004A2BCE"/>
    <w:rsid w:val="004A313B"/>
    <w:rsid w:val="004A3709"/>
    <w:rsid w:val="004A3B65"/>
    <w:rsid w:val="004A4E98"/>
    <w:rsid w:val="004A6A8F"/>
    <w:rsid w:val="004A7516"/>
    <w:rsid w:val="004A7F72"/>
    <w:rsid w:val="004B2793"/>
    <w:rsid w:val="004B61FA"/>
    <w:rsid w:val="004B725D"/>
    <w:rsid w:val="004B786D"/>
    <w:rsid w:val="004C1EC2"/>
    <w:rsid w:val="004D302F"/>
    <w:rsid w:val="004D5AE3"/>
    <w:rsid w:val="004D6293"/>
    <w:rsid w:val="004D6546"/>
    <w:rsid w:val="004E0B40"/>
    <w:rsid w:val="004E5186"/>
    <w:rsid w:val="004E66AE"/>
    <w:rsid w:val="004F3B06"/>
    <w:rsid w:val="004F55DE"/>
    <w:rsid w:val="004F74AE"/>
    <w:rsid w:val="004F77FC"/>
    <w:rsid w:val="004F7B5C"/>
    <w:rsid w:val="00501095"/>
    <w:rsid w:val="00502349"/>
    <w:rsid w:val="0050480E"/>
    <w:rsid w:val="00506CD1"/>
    <w:rsid w:val="00513A4E"/>
    <w:rsid w:val="005201BE"/>
    <w:rsid w:val="00524604"/>
    <w:rsid w:val="00525EE9"/>
    <w:rsid w:val="00526AE5"/>
    <w:rsid w:val="0053021A"/>
    <w:rsid w:val="005333BF"/>
    <w:rsid w:val="005349D4"/>
    <w:rsid w:val="00535A85"/>
    <w:rsid w:val="00536B98"/>
    <w:rsid w:val="00537D63"/>
    <w:rsid w:val="005407BF"/>
    <w:rsid w:val="00542508"/>
    <w:rsid w:val="005449BE"/>
    <w:rsid w:val="00544E43"/>
    <w:rsid w:val="00547881"/>
    <w:rsid w:val="00547F40"/>
    <w:rsid w:val="00550B2F"/>
    <w:rsid w:val="00553774"/>
    <w:rsid w:val="0055739D"/>
    <w:rsid w:val="0056011E"/>
    <w:rsid w:val="0056402A"/>
    <w:rsid w:val="00566432"/>
    <w:rsid w:val="0057120E"/>
    <w:rsid w:val="00572118"/>
    <w:rsid w:val="00572E0A"/>
    <w:rsid w:val="005737C6"/>
    <w:rsid w:val="00574417"/>
    <w:rsid w:val="00580546"/>
    <w:rsid w:val="0058275D"/>
    <w:rsid w:val="00583E55"/>
    <w:rsid w:val="005842A0"/>
    <w:rsid w:val="0058472E"/>
    <w:rsid w:val="00584D37"/>
    <w:rsid w:val="00587609"/>
    <w:rsid w:val="00593B52"/>
    <w:rsid w:val="0059473B"/>
    <w:rsid w:val="005953CA"/>
    <w:rsid w:val="005960BA"/>
    <w:rsid w:val="005A55DB"/>
    <w:rsid w:val="005A6731"/>
    <w:rsid w:val="005B177F"/>
    <w:rsid w:val="005B2918"/>
    <w:rsid w:val="005B4918"/>
    <w:rsid w:val="005B631B"/>
    <w:rsid w:val="005B6420"/>
    <w:rsid w:val="005C176F"/>
    <w:rsid w:val="005C43CF"/>
    <w:rsid w:val="005C441D"/>
    <w:rsid w:val="005C5EB1"/>
    <w:rsid w:val="005C5FE3"/>
    <w:rsid w:val="005C660D"/>
    <w:rsid w:val="005D1B17"/>
    <w:rsid w:val="005D2A6F"/>
    <w:rsid w:val="005D3074"/>
    <w:rsid w:val="005D3683"/>
    <w:rsid w:val="005D56A6"/>
    <w:rsid w:val="005D671B"/>
    <w:rsid w:val="005D792B"/>
    <w:rsid w:val="005E2406"/>
    <w:rsid w:val="005E2966"/>
    <w:rsid w:val="005E3ADD"/>
    <w:rsid w:val="005E452A"/>
    <w:rsid w:val="005E6149"/>
    <w:rsid w:val="005E7FF4"/>
    <w:rsid w:val="005F09CC"/>
    <w:rsid w:val="005F1B3C"/>
    <w:rsid w:val="005F1C6B"/>
    <w:rsid w:val="005F2890"/>
    <w:rsid w:val="005F297C"/>
    <w:rsid w:val="005F3EB2"/>
    <w:rsid w:val="006001B2"/>
    <w:rsid w:val="006014DA"/>
    <w:rsid w:val="006038D0"/>
    <w:rsid w:val="00604BF0"/>
    <w:rsid w:val="00611A86"/>
    <w:rsid w:val="00612BD3"/>
    <w:rsid w:val="00615AB2"/>
    <w:rsid w:val="00616B13"/>
    <w:rsid w:val="00616BCF"/>
    <w:rsid w:val="00620130"/>
    <w:rsid w:val="0062120F"/>
    <w:rsid w:val="00625361"/>
    <w:rsid w:val="00630B07"/>
    <w:rsid w:val="00632A6A"/>
    <w:rsid w:val="0063365F"/>
    <w:rsid w:val="00633921"/>
    <w:rsid w:val="00634901"/>
    <w:rsid w:val="00634D00"/>
    <w:rsid w:val="00635DAE"/>
    <w:rsid w:val="0063663A"/>
    <w:rsid w:val="00636A07"/>
    <w:rsid w:val="00636EEA"/>
    <w:rsid w:val="00636F18"/>
    <w:rsid w:val="00637E05"/>
    <w:rsid w:val="00641801"/>
    <w:rsid w:val="00642ED0"/>
    <w:rsid w:val="00644B3F"/>
    <w:rsid w:val="006478CA"/>
    <w:rsid w:val="0065048B"/>
    <w:rsid w:val="00655659"/>
    <w:rsid w:val="0066061F"/>
    <w:rsid w:val="006623FF"/>
    <w:rsid w:val="006632A6"/>
    <w:rsid w:val="00663FEC"/>
    <w:rsid w:val="00665F3D"/>
    <w:rsid w:val="0066632A"/>
    <w:rsid w:val="00670BE5"/>
    <w:rsid w:val="00673DD7"/>
    <w:rsid w:val="006741E5"/>
    <w:rsid w:val="00674887"/>
    <w:rsid w:val="00676812"/>
    <w:rsid w:val="006802EF"/>
    <w:rsid w:val="00681C7D"/>
    <w:rsid w:val="0068605E"/>
    <w:rsid w:val="00693947"/>
    <w:rsid w:val="006A1C8A"/>
    <w:rsid w:val="006A4BDB"/>
    <w:rsid w:val="006A6F51"/>
    <w:rsid w:val="006A75E7"/>
    <w:rsid w:val="006B0EC3"/>
    <w:rsid w:val="006B52A7"/>
    <w:rsid w:val="006B5C77"/>
    <w:rsid w:val="006B7D38"/>
    <w:rsid w:val="006C0421"/>
    <w:rsid w:val="006C0461"/>
    <w:rsid w:val="006C174C"/>
    <w:rsid w:val="006C1F06"/>
    <w:rsid w:val="006C2D30"/>
    <w:rsid w:val="006C3B98"/>
    <w:rsid w:val="006C4BBE"/>
    <w:rsid w:val="006C6689"/>
    <w:rsid w:val="006C7894"/>
    <w:rsid w:val="006D0374"/>
    <w:rsid w:val="006D0A8E"/>
    <w:rsid w:val="006D0ECF"/>
    <w:rsid w:val="006D2015"/>
    <w:rsid w:val="006E0310"/>
    <w:rsid w:val="006E0CD2"/>
    <w:rsid w:val="006E1997"/>
    <w:rsid w:val="006E1DC3"/>
    <w:rsid w:val="006E2EB7"/>
    <w:rsid w:val="006E5B48"/>
    <w:rsid w:val="006F030B"/>
    <w:rsid w:val="006F0645"/>
    <w:rsid w:val="006F1700"/>
    <w:rsid w:val="006F4E75"/>
    <w:rsid w:val="006F618A"/>
    <w:rsid w:val="0070070A"/>
    <w:rsid w:val="00702D1D"/>
    <w:rsid w:val="007173C0"/>
    <w:rsid w:val="007220DB"/>
    <w:rsid w:val="007236BA"/>
    <w:rsid w:val="007238DD"/>
    <w:rsid w:val="00723D02"/>
    <w:rsid w:val="00723D84"/>
    <w:rsid w:val="00724717"/>
    <w:rsid w:val="0072660C"/>
    <w:rsid w:val="007278FB"/>
    <w:rsid w:val="00730ECD"/>
    <w:rsid w:val="00731AB7"/>
    <w:rsid w:val="00734069"/>
    <w:rsid w:val="0074180F"/>
    <w:rsid w:val="0074297A"/>
    <w:rsid w:val="00746019"/>
    <w:rsid w:val="00746C56"/>
    <w:rsid w:val="007532A0"/>
    <w:rsid w:val="007558DB"/>
    <w:rsid w:val="00755AB9"/>
    <w:rsid w:val="00760746"/>
    <w:rsid w:val="007612A9"/>
    <w:rsid w:val="007614A8"/>
    <w:rsid w:val="00763791"/>
    <w:rsid w:val="00764052"/>
    <w:rsid w:val="00766299"/>
    <w:rsid w:val="00766870"/>
    <w:rsid w:val="00767517"/>
    <w:rsid w:val="007714C6"/>
    <w:rsid w:val="00771DDB"/>
    <w:rsid w:val="007737A3"/>
    <w:rsid w:val="00773DC4"/>
    <w:rsid w:val="007753D0"/>
    <w:rsid w:val="0077606A"/>
    <w:rsid w:val="00780182"/>
    <w:rsid w:val="00780E86"/>
    <w:rsid w:val="0078146D"/>
    <w:rsid w:val="00781801"/>
    <w:rsid w:val="00784C33"/>
    <w:rsid w:val="007916FD"/>
    <w:rsid w:val="00792138"/>
    <w:rsid w:val="007925BD"/>
    <w:rsid w:val="0079363C"/>
    <w:rsid w:val="00793B6E"/>
    <w:rsid w:val="007A0BCD"/>
    <w:rsid w:val="007A4BB5"/>
    <w:rsid w:val="007A4FB6"/>
    <w:rsid w:val="007A5636"/>
    <w:rsid w:val="007A5AEB"/>
    <w:rsid w:val="007A6EBE"/>
    <w:rsid w:val="007B0C69"/>
    <w:rsid w:val="007B1550"/>
    <w:rsid w:val="007B1B3A"/>
    <w:rsid w:val="007B2FEC"/>
    <w:rsid w:val="007B4071"/>
    <w:rsid w:val="007B4E82"/>
    <w:rsid w:val="007B7C1E"/>
    <w:rsid w:val="007C1D1B"/>
    <w:rsid w:val="007C422C"/>
    <w:rsid w:val="007D5665"/>
    <w:rsid w:val="007D588E"/>
    <w:rsid w:val="007D680D"/>
    <w:rsid w:val="007D69C1"/>
    <w:rsid w:val="007D6EC1"/>
    <w:rsid w:val="007E0131"/>
    <w:rsid w:val="007E0EAB"/>
    <w:rsid w:val="007E24EB"/>
    <w:rsid w:val="007E4CD6"/>
    <w:rsid w:val="007E7E5F"/>
    <w:rsid w:val="007F1ACA"/>
    <w:rsid w:val="007F1F0C"/>
    <w:rsid w:val="007F5589"/>
    <w:rsid w:val="007F79A8"/>
    <w:rsid w:val="007F7B9E"/>
    <w:rsid w:val="008005A8"/>
    <w:rsid w:val="008022C3"/>
    <w:rsid w:val="00803DEE"/>
    <w:rsid w:val="008047E1"/>
    <w:rsid w:val="008069CB"/>
    <w:rsid w:val="0080752E"/>
    <w:rsid w:val="008129E8"/>
    <w:rsid w:val="00814C9A"/>
    <w:rsid w:val="008150C7"/>
    <w:rsid w:val="00815E04"/>
    <w:rsid w:val="00817270"/>
    <w:rsid w:val="008204E3"/>
    <w:rsid w:val="008252B9"/>
    <w:rsid w:val="00837228"/>
    <w:rsid w:val="0084084A"/>
    <w:rsid w:val="008422B4"/>
    <w:rsid w:val="00846B20"/>
    <w:rsid w:val="008506B2"/>
    <w:rsid w:val="00851179"/>
    <w:rsid w:val="00852EBB"/>
    <w:rsid w:val="008536E0"/>
    <w:rsid w:val="0085585F"/>
    <w:rsid w:val="00855A31"/>
    <w:rsid w:val="00855AF5"/>
    <w:rsid w:val="00855FFB"/>
    <w:rsid w:val="00857284"/>
    <w:rsid w:val="00860E59"/>
    <w:rsid w:val="0086454E"/>
    <w:rsid w:val="0086630A"/>
    <w:rsid w:val="008736D0"/>
    <w:rsid w:val="00874016"/>
    <w:rsid w:val="0087401C"/>
    <w:rsid w:val="008749C9"/>
    <w:rsid w:val="00877C12"/>
    <w:rsid w:val="00883479"/>
    <w:rsid w:val="00885937"/>
    <w:rsid w:val="00885DD4"/>
    <w:rsid w:val="00886809"/>
    <w:rsid w:val="0088750D"/>
    <w:rsid w:val="008876CD"/>
    <w:rsid w:val="008879C5"/>
    <w:rsid w:val="00890051"/>
    <w:rsid w:val="00892F7A"/>
    <w:rsid w:val="0089306D"/>
    <w:rsid w:val="008951B3"/>
    <w:rsid w:val="00895914"/>
    <w:rsid w:val="008A1E8A"/>
    <w:rsid w:val="008A3CB1"/>
    <w:rsid w:val="008B1F79"/>
    <w:rsid w:val="008B2D70"/>
    <w:rsid w:val="008B3001"/>
    <w:rsid w:val="008B5C22"/>
    <w:rsid w:val="008B5DBC"/>
    <w:rsid w:val="008B65EB"/>
    <w:rsid w:val="008C12BD"/>
    <w:rsid w:val="008C338A"/>
    <w:rsid w:val="008C3C92"/>
    <w:rsid w:val="008C4E8A"/>
    <w:rsid w:val="008D0F92"/>
    <w:rsid w:val="008D1F47"/>
    <w:rsid w:val="008D4422"/>
    <w:rsid w:val="008D640B"/>
    <w:rsid w:val="008E3C04"/>
    <w:rsid w:val="008E56E2"/>
    <w:rsid w:val="008E5938"/>
    <w:rsid w:val="008E59EA"/>
    <w:rsid w:val="008F040A"/>
    <w:rsid w:val="008F075B"/>
    <w:rsid w:val="008F35A8"/>
    <w:rsid w:val="008F3A5B"/>
    <w:rsid w:val="008F4858"/>
    <w:rsid w:val="00900A3D"/>
    <w:rsid w:val="00900FDD"/>
    <w:rsid w:val="009016E3"/>
    <w:rsid w:val="00907861"/>
    <w:rsid w:val="00913750"/>
    <w:rsid w:val="00913F09"/>
    <w:rsid w:val="00917496"/>
    <w:rsid w:val="009206F7"/>
    <w:rsid w:val="00920CD4"/>
    <w:rsid w:val="0092105D"/>
    <w:rsid w:val="0092151E"/>
    <w:rsid w:val="00926BA6"/>
    <w:rsid w:val="00927B53"/>
    <w:rsid w:val="009345DB"/>
    <w:rsid w:val="0093630E"/>
    <w:rsid w:val="00936E99"/>
    <w:rsid w:val="00941302"/>
    <w:rsid w:val="009424DA"/>
    <w:rsid w:val="00947EC9"/>
    <w:rsid w:val="00951A8D"/>
    <w:rsid w:val="009533CE"/>
    <w:rsid w:val="00954AD1"/>
    <w:rsid w:val="00955B43"/>
    <w:rsid w:val="0095612C"/>
    <w:rsid w:val="00957265"/>
    <w:rsid w:val="00962A82"/>
    <w:rsid w:val="009662F0"/>
    <w:rsid w:val="00966DD6"/>
    <w:rsid w:val="009678FF"/>
    <w:rsid w:val="0097292C"/>
    <w:rsid w:val="0097327D"/>
    <w:rsid w:val="00975AEF"/>
    <w:rsid w:val="00975D17"/>
    <w:rsid w:val="00977FB6"/>
    <w:rsid w:val="009809F0"/>
    <w:rsid w:val="009829B0"/>
    <w:rsid w:val="00985C14"/>
    <w:rsid w:val="00990618"/>
    <w:rsid w:val="00995B20"/>
    <w:rsid w:val="00995F93"/>
    <w:rsid w:val="0099688A"/>
    <w:rsid w:val="00996C19"/>
    <w:rsid w:val="009978CB"/>
    <w:rsid w:val="009A0B81"/>
    <w:rsid w:val="009A28F8"/>
    <w:rsid w:val="009A3182"/>
    <w:rsid w:val="009A4641"/>
    <w:rsid w:val="009A64B1"/>
    <w:rsid w:val="009A6BC9"/>
    <w:rsid w:val="009A70B1"/>
    <w:rsid w:val="009A7596"/>
    <w:rsid w:val="009B477B"/>
    <w:rsid w:val="009B656D"/>
    <w:rsid w:val="009C019D"/>
    <w:rsid w:val="009C04EE"/>
    <w:rsid w:val="009C06F3"/>
    <w:rsid w:val="009C513D"/>
    <w:rsid w:val="009C5544"/>
    <w:rsid w:val="009C69C7"/>
    <w:rsid w:val="009D10B3"/>
    <w:rsid w:val="009D187B"/>
    <w:rsid w:val="009D2385"/>
    <w:rsid w:val="009D248E"/>
    <w:rsid w:val="009D3012"/>
    <w:rsid w:val="009D5ACD"/>
    <w:rsid w:val="009D5C8E"/>
    <w:rsid w:val="009E0499"/>
    <w:rsid w:val="009E0B0E"/>
    <w:rsid w:val="009E193C"/>
    <w:rsid w:val="009E2558"/>
    <w:rsid w:val="009E3B6B"/>
    <w:rsid w:val="009E4458"/>
    <w:rsid w:val="009E44DC"/>
    <w:rsid w:val="009E7D35"/>
    <w:rsid w:val="009F2269"/>
    <w:rsid w:val="009F598A"/>
    <w:rsid w:val="00A002FE"/>
    <w:rsid w:val="00A00DFB"/>
    <w:rsid w:val="00A010CA"/>
    <w:rsid w:val="00A02228"/>
    <w:rsid w:val="00A03C90"/>
    <w:rsid w:val="00A03EDD"/>
    <w:rsid w:val="00A07E61"/>
    <w:rsid w:val="00A10C43"/>
    <w:rsid w:val="00A10E86"/>
    <w:rsid w:val="00A1114F"/>
    <w:rsid w:val="00A11FFD"/>
    <w:rsid w:val="00A12C8D"/>
    <w:rsid w:val="00A140E2"/>
    <w:rsid w:val="00A143AB"/>
    <w:rsid w:val="00A21611"/>
    <w:rsid w:val="00A216D7"/>
    <w:rsid w:val="00A218BC"/>
    <w:rsid w:val="00A252F0"/>
    <w:rsid w:val="00A264A9"/>
    <w:rsid w:val="00A26C90"/>
    <w:rsid w:val="00A3181B"/>
    <w:rsid w:val="00A31C58"/>
    <w:rsid w:val="00A3561D"/>
    <w:rsid w:val="00A35BC5"/>
    <w:rsid w:val="00A440E2"/>
    <w:rsid w:val="00A45815"/>
    <w:rsid w:val="00A5016B"/>
    <w:rsid w:val="00A5132F"/>
    <w:rsid w:val="00A522B7"/>
    <w:rsid w:val="00A5241A"/>
    <w:rsid w:val="00A53678"/>
    <w:rsid w:val="00A53C66"/>
    <w:rsid w:val="00A5519C"/>
    <w:rsid w:val="00A55CB3"/>
    <w:rsid w:val="00A57696"/>
    <w:rsid w:val="00A60795"/>
    <w:rsid w:val="00A60AF2"/>
    <w:rsid w:val="00A62455"/>
    <w:rsid w:val="00A64A05"/>
    <w:rsid w:val="00A64F8F"/>
    <w:rsid w:val="00A6798B"/>
    <w:rsid w:val="00A711EB"/>
    <w:rsid w:val="00A71FDC"/>
    <w:rsid w:val="00A7203A"/>
    <w:rsid w:val="00A74C1E"/>
    <w:rsid w:val="00A753B0"/>
    <w:rsid w:val="00A8009D"/>
    <w:rsid w:val="00A80AAB"/>
    <w:rsid w:val="00A86EF2"/>
    <w:rsid w:val="00A90811"/>
    <w:rsid w:val="00A90AF7"/>
    <w:rsid w:val="00A90E13"/>
    <w:rsid w:val="00A92667"/>
    <w:rsid w:val="00A92A1A"/>
    <w:rsid w:val="00A936E7"/>
    <w:rsid w:val="00A93A59"/>
    <w:rsid w:val="00A947C9"/>
    <w:rsid w:val="00A95C55"/>
    <w:rsid w:val="00A97408"/>
    <w:rsid w:val="00AA0FDA"/>
    <w:rsid w:val="00AA2CF3"/>
    <w:rsid w:val="00AA40D1"/>
    <w:rsid w:val="00AA6B88"/>
    <w:rsid w:val="00AA772B"/>
    <w:rsid w:val="00AB040F"/>
    <w:rsid w:val="00AB0F96"/>
    <w:rsid w:val="00AB13C6"/>
    <w:rsid w:val="00AB1AAB"/>
    <w:rsid w:val="00AB1AB2"/>
    <w:rsid w:val="00AB472B"/>
    <w:rsid w:val="00AB6354"/>
    <w:rsid w:val="00AC0B2F"/>
    <w:rsid w:val="00AC27FA"/>
    <w:rsid w:val="00AC29D7"/>
    <w:rsid w:val="00AC4189"/>
    <w:rsid w:val="00AC7CD8"/>
    <w:rsid w:val="00AC7ED6"/>
    <w:rsid w:val="00AD07A0"/>
    <w:rsid w:val="00AD2C65"/>
    <w:rsid w:val="00AD2F15"/>
    <w:rsid w:val="00AD7295"/>
    <w:rsid w:val="00AE1773"/>
    <w:rsid w:val="00AE2ECF"/>
    <w:rsid w:val="00AE4EE8"/>
    <w:rsid w:val="00AE5C1F"/>
    <w:rsid w:val="00AE6074"/>
    <w:rsid w:val="00AF048E"/>
    <w:rsid w:val="00AF06D9"/>
    <w:rsid w:val="00AF5442"/>
    <w:rsid w:val="00AF6A68"/>
    <w:rsid w:val="00B012DE"/>
    <w:rsid w:val="00B01473"/>
    <w:rsid w:val="00B05458"/>
    <w:rsid w:val="00B10D4C"/>
    <w:rsid w:val="00B113CA"/>
    <w:rsid w:val="00B1328E"/>
    <w:rsid w:val="00B133CB"/>
    <w:rsid w:val="00B13707"/>
    <w:rsid w:val="00B13CD0"/>
    <w:rsid w:val="00B14BC8"/>
    <w:rsid w:val="00B15135"/>
    <w:rsid w:val="00B243BE"/>
    <w:rsid w:val="00B24A80"/>
    <w:rsid w:val="00B25107"/>
    <w:rsid w:val="00B30088"/>
    <w:rsid w:val="00B32A76"/>
    <w:rsid w:val="00B32C88"/>
    <w:rsid w:val="00B34317"/>
    <w:rsid w:val="00B369C3"/>
    <w:rsid w:val="00B4237D"/>
    <w:rsid w:val="00B42656"/>
    <w:rsid w:val="00B43332"/>
    <w:rsid w:val="00B443B4"/>
    <w:rsid w:val="00B44C24"/>
    <w:rsid w:val="00B452D5"/>
    <w:rsid w:val="00B45888"/>
    <w:rsid w:val="00B45B15"/>
    <w:rsid w:val="00B51D96"/>
    <w:rsid w:val="00B53BD7"/>
    <w:rsid w:val="00B56096"/>
    <w:rsid w:val="00B5683D"/>
    <w:rsid w:val="00B658AD"/>
    <w:rsid w:val="00B6631A"/>
    <w:rsid w:val="00B6637D"/>
    <w:rsid w:val="00B666EF"/>
    <w:rsid w:val="00B671A0"/>
    <w:rsid w:val="00B672EC"/>
    <w:rsid w:val="00B70392"/>
    <w:rsid w:val="00B70743"/>
    <w:rsid w:val="00B728F9"/>
    <w:rsid w:val="00B75ED8"/>
    <w:rsid w:val="00B76A11"/>
    <w:rsid w:val="00B812A5"/>
    <w:rsid w:val="00B8141F"/>
    <w:rsid w:val="00B817DB"/>
    <w:rsid w:val="00B84566"/>
    <w:rsid w:val="00B85B8D"/>
    <w:rsid w:val="00B85D52"/>
    <w:rsid w:val="00B86890"/>
    <w:rsid w:val="00B868B6"/>
    <w:rsid w:val="00B95AA9"/>
    <w:rsid w:val="00B979DD"/>
    <w:rsid w:val="00BA33E7"/>
    <w:rsid w:val="00BA3CA9"/>
    <w:rsid w:val="00BA404F"/>
    <w:rsid w:val="00BA48C0"/>
    <w:rsid w:val="00BA4E83"/>
    <w:rsid w:val="00BA4ECD"/>
    <w:rsid w:val="00BB21E1"/>
    <w:rsid w:val="00BC1713"/>
    <w:rsid w:val="00BC56AA"/>
    <w:rsid w:val="00BC6742"/>
    <w:rsid w:val="00BC74D7"/>
    <w:rsid w:val="00BC7FD0"/>
    <w:rsid w:val="00BD0EA1"/>
    <w:rsid w:val="00BD11D6"/>
    <w:rsid w:val="00BD7329"/>
    <w:rsid w:val="00BD751A"/>
    <w:rsid w:val="00BE30EE"/>
    <w:rsid w:val="00BE4FFC"/>
    <w:rsid w:val="00BE63BC"/>
    <w:rsid w:val="00BE704A"/>
    <w:rsid w:val="00BF27F1"/>
    <w:rsid w:val="00BF3297"/>
    <w:rsid w:val="00BF36D6"/>
    <w:rsid w:val="00BF3B42"/>
    <w:rsid w:val="00BF7162"/>
    <w:rsid w:val="00C030CD"/>
    <w:rsid w:val="00C03843"/>
    <w:rsid w:val="00C0504F"/>
    <w:rsid w:val="00C0691A"/>
    <w:rsid w:val="00C0765F"/>
    <w:rsid w:val="00C07C56"/>
    <w:rsid w:val="00C137F2"/>
    <w:rsid w:val="00C14183"/>
    <w:rsid w:val="00C23595"/>
    <w:rsid w:val="00C23934"/>
    <w:rsid w:val="00C23D41"/>
    <w:rsid w:val="00C24668"/>
    <w:rsid w:val="00C258AC"/>
    <w:rsid w:val="00C337B7"/>
    <w:rsid w:val="00C33D90"/>
    <w:rsid w:val="00C369C1"/>
    <w:rsid w:val="00C373B1"/>
    <w:rsid w:val="00C4022E"/>
    <w:rsid w:val="00C4294A"/>
    <w:rsid w:val="00C46949"/>
    <w:rsid w:val="00C47A30"/>
    <w:rsid w:val="00C53D13"/>
    <w:rsid w:val="00C55371"/>
    <w:rsid w:val="00C553EC"/>
    <w:rsid w:val="00C555A4"/>
    <w:rsid w:val="00C55658"/>
    <w:rsid w:val="00C627B1"/>
    <w:rsid w:val="00C65D79"/>
    <w:rsid w:val="00C66604"/>
    <w:rsid w:val="00C67013"/>
    <w:rsid w:val="00C677B6"/>
    <w:rsid w:val="00C720A2"/>
    <w:rsid w:val="00C7230E"/>
    <w:rsid w:val="00C807DD"/>
    <w:rsid w:val="00C8474B"/>
    <w:rsid w:val="00C934E9"/>
    <w:rsid w:val="00C960AB"/>
    <w:rsid w:val="00CA0D71"/>
    <w:rsid w:val="00CA262C"/>
    <w:rsid w:val="00CA793B"/>
    <w:rsid w:val="00CB1696"/>
    <w:rsid w:val="00CB40AA"/>
    <w:rsid w:val="00CB539D"/>
    <w:rsid w:val="00CB6183"/>
    <w:rsid w:val="00CC3889"/>
    <w:rsid w:val="00CC3D49"/>
    <w:rsid w:val="00CC7008"/>
    <w:rsid w:val="00CC723A"/>
    <w:rsid w:val="00CD0467"/>
    <w:rsid w:val="00CD11B0"/>
    <w:rsid w:val="00CD214D"/>
    <w:rsid w:val="00CD4977"/>
    <w:rsid w:val="00CD7147"/>
    <w:rsid w:val="00CE143E"/>
    <w:rsid w:val="00CE2CE8"/>
    <w:rsid w:val="00CE48BF"/>
    <w:rsid w:val="00CE52B6"/>
    <w:rsid w:val="00CE5B88"/>
    <w:rsid w:val="00CE648F"/>
    <w:rsid w:val="00CE6847"/>
    <w:rsid w:val="00CF143E"/>
    <w:rsid w:val="00CF31B8"/>
    <w:rsid w:val="00CF3D52"/>
    <w:rsid w:val="00CF4653"/>
    <w:rsid w:val="00CF6EAD"/>
    <w:rsid w:val="00D06931"/>
    <w:rsid w:val="00D1043B"/>
    <w:rsid w:val="00D12C83"/>
    <w:rsid w:val="00D12CAF"/>
    <w:rsid w:val="00D13280"/>
    <w:rsid w:val="00D15BBF"/>
    <w:rsid w:val="00D16799"/>
    <w:rsid w:val="00D214A0"/>
    <w:rsid w:val="00D23AEA"/>
    <w:rsid w:val="00D23CDE"/>
    <w:rsid w:val="00D260FE"/>
    <w:rsid w:val="00D271B3"/>
    <w:rsid w:val="00D305C7"/>
    <w:rsid w:val="00D35751"/>
    <w:rsid w:val="00D43D4D"/>
    <w:rsid w:val="00D44078"/>
    <w:rsid w:val="00D529AD"/>
    <w:rsid w:val="00D52ECC"/>
    <w:rsid w:val="00D5488C"/>
    <w:rsid w:val="00D55D73"/>
    <w:rsid w:val="00D57E7B"/>
    <w:rsid w:val="00D616C1"/>
    <w:rsid w:val="00D61F06"/>
    <w:rsid w:val="00D63D99"/>
    <w:rsid w:val="00D63E4B"/>
    <w:rsid w:val="00D646D7"/>
    <w:rsid w:val="00D67D8B"/>
    <w:rsid w:val="00D718BE"/>
    <w:rsid w:val="00D73247"/>
    <w:rsid w:val="00D7519F"/>
    <w:rsid w:val="00D83D5B"/>
    <w:rsid w:val="00D8458A"/>
    <w:rsid w:val="00D85E94"/>
    <w:rsid w:val="00D86290"/>
    <w:rsid w:val="00D86F65"/>
    <w:rsid w:val="00D872E5"/>
    <w:rsid w:val="00D873D6"/>
    <w:rsid w:val="00D94293"/>
    <w:rsid w:val="00D94BB5"/>
    <w:rsid w:val="00D94BC3"/>
    <w:rsid w:val="00DA043B"/>
    <w:rsid w:val="00DA0676"/>
    <w:rsid w:val="00DA1C99"/>
    <w:rsid w:val="00DA27F3"/>
    <w:rsid w:val="00DA30D4"/>
    <w:rsid w:val="00DA3B07"/>
    <w:rsid w:val="00DA44A4"/>
    <w:rsid w:val="00DA4AE5"/>
    <w:rsid w:val="00DA5924"/>
    <w:rsid w:val="00DA67A5"/>
    <w:rsid w:val="00DB0913"/>
    <w:rsid w:val="00DB1E44"/>
    <w:rsid w:val="00DB2092"/>
    <w:rsid w:val="00DB3474"/>
    <w:rsid w:val="00DB3815"/>
    <w:rsid w:val="00DB5E02"/>
    <w:rsid w:val="00DB682A"/>
    <w:rsid w:val="00DC1E27"/>
    <w:rsid w:val="00DC53EC"/>
    <w:rsid w:val="00DC54A5"/>
    <w:rsid w:val="00DC65A2"/>
    <w:rsid w:val="00DC6979"/>
    <w:rsid w:val="00DC774F"/>
    <w:rsid w:val="00DC7796"/>
    <w:rsid w:val="00DD1FB1"/>
    <w:rsid w:val="00DD4A57"/>
    <w:rsid w:val="00DD4D01"/>
    <w:rsid w:val="00DD51AD"/>
    <w:rsid w:val="00DD51B9"/>
    <w:rsid w:val="00DD6F29"/>
    <w:rsid w:val="00DD708B"/>
    <w:rsid w:val="00DE4270"/>
    <w:rsid w:val="00DE5B26"/>
    <w:rsid w:val="00DE78D0"/>
    <w:rsid w:val="00DF0867"/>
    <w:rsid w:val="00DF12BE"/>
    <w:rsid w:val="00DF2A97"/>
    <w:rsid w:val="00DF49B1"/>
    <w:rsid w:val="00DF4F3E"/>
    <w:rsid w:val="00DF67A6"/>
    <w:rsid w:val="00DF76D1"/>
    <w:rsid w:val="00E00A67"/>
    <w:rsid w:val="00E03E6D"/>
    <w:rsid w:val="00E0438B"/>
    <w:rsid w:val="00E05724"/>
    <w:rsid w:val="00E07B01"/>
    <w:rsid w:val="00E11523"/>
    <w:rsid w:val="00E15D14"/>
    <w:rsid w:val="00E1622D"/>
    <w:rsid w:val="00E20F2B"/>
    <w:rsid w:val="00E227FF"/>
    <w:rsid w:val="00E2462E"/>
    <w:rsid w:val="00E269BA"/>
    <w:rsid w:val="00E3350F"/>
    <w:rsid w:val="00E34A28"/>
    <w:rsid w:val="00E3578B"/>
    <w:rsid w:val="00E40D53"/>
    <w:rsid w:val="00E426C6"/>
    <w:rsid w:val="00E42F5F"/>
    <w:rsid w:val="00E435B2"/>
    <w:rsid w:val="00E43778"/>
    <w:rsid w:val="00E44056"/>
    <w:rsid w:val="00E575B1"/>
    <w:rsid w:val="00E578C5"/>
    <w:rsid w:val="00E57BE8"/>
    <w:rsid w:val="00E60CAD"/>
    <w:rsid w:val="00E63CC6"/>
    <w:rsid w:val="00E65348"/>
    <w:rsid w:val="00E67265"/>
    <w:rsid w:val="00E672B6"/>
    <w:rsid w:val="00E7080F"/>
    <w:rsid w:val="00E716E0"/>
    <w:rsid w:val="00E71BED"/>
    <w:rsid w:val="00E735AD"/>
    <w:rsid w:val="00E7453E"/>
    <w:rsid w:val="00E75195"/>
    <w:rsid w:val="00E753DF"/>
    <w:rsid w:val="00E7658F"/>
    <w:rsid w:val="00E77325"/>
    <w:rsid w:val="00E817F5"/>
    <w:rsid w:val="00E81B33"/>
    <w:rsid w:val="00E81D71"/>
    <w:rsid w:val="00E839EF"/>
    <w:rsid w:val="00E85200"/>
    <w:rsid w:val="00E8560E"/>
    <w:rsid w:val="00E861F9"/>
    <w:rsid w:val="00E902A9"/>
    <w:rsid w:val="00E917E0"/>
    <w:rsid w:val="00E9245E"/>
    <w:rsid w:val="00E92A1C"/>
    <w:rsid w:val="00E92BE5"/>
    <w:rsid w:val="00E92C60"/>
    <w:rsid w:val="00EA3BA2"/>
    <w:rsid w:val="00EA48B8"/>
    <w:rsid w:val="00EA6EC8"/>
    <w:rsid w:val="00EB01B6"/>
    <w:rsid w:val="00EB0392"/>
    <w:rsid w:val="00EB1F35"/>
    <w:rsid w:val="00EB1FBD"/>
    <w:rsid w:val="00EB289A"/>
    <w:rsid w:val="00EB39C5"/>
    <w:rsid w:val="00EB47D5"/>
    <w:rsid w:val="00EB6C44"/>
    <w:rsid w:val="00EC07CF"/>
    <w:rsid w:val="00EC2E03"/>
    <w:rsid w:val="00EC2FAA"/>
    <w:rsid w:val="00EC3329"/>
    <w:rsid w:val="00EC6761"/>
    <w:rsid w:val="00ED0705"/>
    <w:rsid w:val="00ED080B"/>
    <w:rsid w:val="00ED0E03"/>
    <w:rsid w:val="00ED2BD6"/>
    <w:rsid w:val="00ED4B6D"/>
    <w:rsid w:val="00ED5B0C"/>
    <w:rsid w:val="00ED6893"/>
    <w:rsid w:val="00EE0648"/>
    <w:rsid w:val="00EE3A5A"/>
    <w:rsid w:val="00EE55C1"/>
    <w:rsid w:val="00EE5A06"/>
    <w:rsid w:val="00EE6C34"/>
    <w:rsid w:val="00EF0D03"/>
    <w:rsid w:val="00EF0E84"/>
    <w:rsid w:val="00EF18D1"/>
    <w:rsid w:val="00EF5154"/>
    <w:rsid w:val="00EF5351"/>
    <w:rsid w:val="00EF70A5"/>
    <w:rsid w:val="00EF7338"/>
    <w:rsid w:val="00F0211C"/>
    <w:rsid w:val="00F040D8"/>
    <w:rsid w:val="00F041C4"/>
    <w:rsid w:val="00F04FF1"/>
    <w:rsid w:val="00F0691A"/>
    <w:rsid w:val="00F06D90"/>
    <w:rsid w:val="00F070E8"/>
    <w:rsid w:val="00F11609"/>
    <w:rsid w:val="00F14E51"/>
    <w:rsid w:val="00F17102"/>
    <w:rsid w:val="00F172BC"/>
    <w:rsid w:val="00F238DF"/>
    <w:rsid w:val="00F24726"/>
    <w:rsid w:val="00F25935"/>
    <w:rsid w:val="00F306C7"/>
    <w:rsid w:val="00F32F05"/>
    <w:rsid w:val="00F33577"/>
    <w:rsid w:val="00F33DDF"/>
    <w:rsid w:val="00F350FE"/>
    <w:rsid w:val="00F40389"/>
    <w:rsid w:val="00F40D21"/>
    <w:rsid w:val="00F41B8B"/>
    <w:rsid w:val="00F427BF"/>
    <w:rsid w:val="00F435CE"/>
    <w:rsid w:val="00F436AA"/>
    <w:rsid w:val="00F43FF6"/>
    <w:rsid w:val="00F47A6D"/>
    <w:rsid w:val="00F51AD2"/>
    <w:rsid w:val="00F53B41"/>
    <w:rsid w:val="00F53E60"/>
    <w:rsid w:val="00F57097"/>
    <w:rsid w:val="00F61CAD"/>
    <w:rsid w:val="00F64D46"/>
    <w:rsid w:val="00F66DD2"/>
    <w:rsid w:val="00F67C9D"/>
    <w:rsid w:val="00F70820"/>
    <w:rsid w:val="00F71BEE"/>
    <w:rsid w:val="00F73CC1"/>
    <w:rsid w:val="00F740E6"/>
    <w:rsid w:val="00F77FB2"/>
    <w:rsid w:val="00F84299"/>
    <w:rsid w:val="00F86DB5"/>
    <w:rsid w:val="00F86E3C"/>
    <w:rsid w:val="00F86E7B"/>
    <w:rsid w:val="00F9117A"/>
    <w:rsid w:val="00F92891"/>
    <w:rsid w:val="00F92DF9"/>
    <w:rsid w:val="00F9306C"/>
    <w:rsid w:val="00F93685"/>
    <w:rsid w:val="00F9689C"/>
    <w:rsid w:val="00F97162"/>
    <w:rsid w:val="00FA0327"/>
    <w:rsid w:val="00FA16EF"/>
    <w:rsid w:val="00FA1C74"/>
    <w:rsid w:val="00FA30E9"/>
    <w:rsid w:val="00FA4865"/>
    <w:rsid w:val="00FA54F1"/>
    <w:rsid w:val="00FA5B9F"/>
    <w:rsid w:val="00FB0A47"/>
    <w:rsid w:val="00FB3025"/>
    <w:rsid w:val="00FB56AE"/>
    <w:rsid w:val="00FC4548"/>
    <w:rsid w:val="00FC4DF5"/>
    <w:rsid w:val="00FC5B2A"/>
    <w:rsid w:val="00FC6823"/>
    <w:rsid w:val="00FC735B"/>
    <w:rsid w:val="00FC7BCC"/>
    <w:rsid w:val="00FC7E2D"/>
    <w:rsid w:val="00FC7FDF"/>
    <w:rsid w:val="00FD1F48"/>
    <w:rsid w:val="00FD2929"/>
    <w:rsid w:val="00FD3118"/>
    <w:rsid w:val="00FD38BC"/>
    <w:rsid w:val="00FD4590"/>
    <w:rsid w:val="00FE1F62"/>
    <w:rsid w:val="00FE251C"/>
    <w:rsid w:val="00FE3329"/>
    <w:rsid w:val="00FE7763"/>
    <w:rsid w:val="00FF0E2F"/>
    <w:rsid w:val="00FF342A"/>
    <w:rsid w:val="00FF5906"/>
    <w:rsid w:val="00FF5AFA"/>
    <w:rsid w:val="11A82C91"/>
    <w:rsid w:val="4E510189"/>
    <w:rsid w:val="59700755"/>
    <w:rsid w:val="5A086A63"/>
    <w:rsid w:val="60494086"/>
    <w:rsid w:val="6C475BB2"/>
    <w:rsid w:val="6F9E7DA1"/>
    <w:rsid w:val="7D9627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w:semiHidden="0"/>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1E7581"/>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1E7581"/>
    <w:pPr>
      <w:keepNext/>
      <w:keepLines/>
      <w:spacing w:before="260" w:after="260" w:line="416" w:lineRule="auto"/>
      <w:outlineLvl w:val="2"/>
    </w:pPr>
    <w:rPr>
      <w:b/>
      <w:bCs/>
      <w:sz w:val="32"/>
      <w:szCs w:val="32"/>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uiPriority w:val="99"/>
    <w:unhideWhenUsed/>
    <w:rsid w:val="001E7581"/>
    <w:pPr>
      <w:spacing w:after="120"/>
    </w:pPr>
  </w:style>
  <w:style w:type="paragraph" w:styleId="2">
    <w:name w:val="List Number 2"/>
    <w:basedOn w:val="a0"/>
    <w:uiPriority w:val="1"/>
    <w:unhideWhenUsed/>
    <w:qFormat/>
    <w:rsid w:val="001E7581"/>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1E7581"/>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5">
    <w:name w:val="annotation text"/>
    <w:basedOn w:val="a0"/>
    <w:uiPriority w:val="99"/>
    <w:semiHidden/>
    <w:unhideWhenUsed/>
    <w:qFormat/>
    <w:rsid w:val="001E7581"/>
    <w:pPr>
      <w:jc w:val="left"/>
    </w:pPr>
  </w:style>
  <w:style w:type="paragraph" w:styleId="a6">
    <w:name w:val="Body Text Indent"/>
    <w:basedOn w:val="a0"/>
    <w:link w:val="Char"/>
    <w:qFormat/>
    <w:rsid w:val="001E7581"/>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1E7581"/>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
    <w:qFormat/>
    <w:rsid w:val="001E7581"/>
    <w:rPr>
      <w:rFonts w:ascii="宋体" w:hAnsi="Courier New"/>
    </w:rPr>
  </w:style>
  <w:style w:type="paragraph" w:styleId="4">
    <w:name w:val="List Number 4"/>
    <w:basedOn w:val="a0"/>
    <w:uiPriority w:val="18"/>
    <w:unhideWhenUsed/>
    <w:qFormat/>
    <w:rsid w:val="001E7581"/>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0"/>
    <w:qFormat/>
    <w:rsid w:val="001E7581"/>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1E7581"/>
    <w:pPr>
      <w:spacing w:after="120" w:line="480" w:lineRule="auto"/>
      <w:ind w:leftChars="200" w:left="420"/>
    </w:pPr>
  </w:style>
  <w:style w:type="paragraph" w:styleId="a9">
    <w:name w:val="Balloon Text"/>
    <w:basedOn w:val="a0"/>
    <w:link w:val="Char2"/>
    <w:uiPriority w:val="99"/>
    <w:semiHidden/>
    <w:unhideWhenUsed/>
    <w:qFormat/>
    <w:rsid w:val="001E7581"/>
    <w:rPr>
      <w:sz w:val="18"/>
      <w:szCs w:val="18"/>
    </w:rPr>
  </w:style>
  <w:style w:type="paragraph" w:styleId="aa">
    <w:name w:val="footer"/>
    <w:basedOn w:val="a0"/>
    <w:link w:val="Char3"/>
    <w:uiPriority w:val="99"/>
    <w:unhideWhenUsed/>
    <w:qFormat/>
    <w:rsid w:val="001E7581"/>
    <w:pPr>
      <w:tabs>
        <w:tab w:val="center" w:pos="4153"/>
        <w:tab w:val="right" w:pos="8306"/>
      </w:tabs>
      <w:snapToGrid w:val="0"/>
      <w:jc w:val="left"/>
    </w:pPr>
    <w:rPr>
      <w:sz w:val="18"/>
      <w:szCs w:val="18"/>
    </w:rPr>
  </w:style>
  <w:style w:type="paragraph" w:styleId="ab">
    <w:name w:val="header"/>
    <w:basedOn w:val="a0"/>
    <w:link w:val="Char4"/>
    <w:uiPriority w:val="99"/>
    <w:unhideWhenUsed/>
    <w:qFormat/>
    <w:rsid w:val="001E7581"/>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5"/>
    <w:qFormat/>
    <w:rsid w:val="001E7581"/>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1E7581"/>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1E7581"/>
    <w:pPr>
      <w:spacing w:after="120"/>
      <w:ind w:leftChars="200" w:left="420"/>
    </w:pPr>
    <w:rPr>
      <w:sz w:val="16"/>
      <w:szCs w:val="16"/>
    </w:rPr>
  </w:style>
  <w:style w:type="paragraph" w:styleId="21">
    <w:name w:val="Body Text 2"/>
    <w:basedOn w:val="a0"/>
    <w:link w:val="2Char0"/>
    <w:uiPriority w:val="99"/>
    <w:semiHidden/>
    <w:unhideWhenUsed/>
    <w:qFormat/>
    <w:rsid w:val="001E7581"/>
    <w:pPr>
      <w:spacing w:after="120" w:line="480" w:lineRule="auto"/>
    </w:pPr>
  </w:style>
  <w:style w:type="table" w:styleId="ad">
    <w:name w:val="Table Grid"/>
    <w:basedOn w:val="a3"/>
    <w:uiPriority w:val="59"/>
    <w:qFormat/>
    <w:rsid w:val="001E7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2"/>
    <w:uiPriority w:val="99"/>
    <w:semiHidden/>
    <w:unhideWhenUsed/>
    <w:qFormat/>
    <w:rsid w:val="001E7581"/>
    <w:rPr>
      <w:color w:val="800080" w:themeColor="followedHyperlink"/>
      <w:u w:val="single"/>
    </w:rPr>
  </w:style>
  <w:style w:type="character" w:styleId="af">
    <w:name w:val="Hyperlink"/>
    <w:basedOn w:val="a2"/>
    <w:uiPriority w:val="99"/>
    <w:unhideWhenUsed/>
    <w:qFormat/>
    <w:rsid w:val="001E7581"/>
    <w:rPr>
      <w:color w:val="0000FF" w:themeColor="hyperlink"/>
      <w:u w:val="single"/>
    </w:rPr>
  </w:style>
  <w:style w:type="character" w:customStyle="1" w:styleId="Char">
    <w:name w:val="正文文本缩进 Char"/>
    <w:basedOn w:val="a2"/>
    <w:link w:val="a6"/>
    <w:qFormat/>
    <w:rsid w:val="001E7581"/>
    <w:rPr>
      <w:rFonts w:ascii="宋体" w:eastAsia="宋体" w:hAnsi="宋体" w:cs="Times New Roman"/>
      <w:sz w:val="24"/>
      <w:szCs w:val="20"/>
    </w:rPr>
  </w:style>
  <w:style w:type="paragraph" w:customStyle="1" w:styleId="Default">
    <w:name w:val="Default"/>
    <w:link w:val="DefaultChar"/>
    <w:qFormat/>
    <w:rsid w:val="001E7581"/>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2"/>
    <w:link w:val="ac"/>
    <w:qFormat/>
    <w:rsid w:val="001E7581"/>
    <w:rPr>
      <w:rFonts w:ascii="Cambria" w:eastAsia="宋体" w:hAnsi="Cambria" w:cs="Times New Roman"/>
      <w:b/>
      <w:bCs/>
      <w:kern w:val="28"/>
      <w:sz w:val="32"/>
      <w:szCs w:val="32"/>
    </w:rPr>
  </w:style>
  <w:style w:type="character" w:customStyle="1" w:styleId="Char4">
    <w:name w:val="页眉 Char"/>
    <w:basedOn w:val="a2"/>
    <w:link w:val="ab"/>
    <w:uiPriority w:val="99"/>
    <w:qFormat/>
    <w:rsid w:val="001E7581"/>
    <w:rPr>
      <w:rFonts w:ascii="Times New Roman" w:eastAsia="宋体" w:hAnsi="Times New Roman" w:cs="Times New Roman"/>
      <w:sz w:val="18"/>
      <w:szCs w:val="18"/>
    </w:rPr>
  </w:style>
  <w:style w:type="character" w:customStyle="1" w:styleId="Char3">
    <w:name w:val="页脚 Char"/>
    <w:basedOn w:val="a2"/>
    <w:link w:val="aa"/>
    <w:uiPriority w:val="99"/>
    <w:qFormat/>
    <w:rsid w:val="001E7581"/>
    <w:rPr>
      <w:rFonts w:ascii="Times New Roman" w:eastAsia="宋体" w:hAnsi="Times New Roman" w:cs="Times New Roman"/>
      <w:sz w:val="18"/>
      <w:szCs w:val="18"/>
    </w:rPr>
  </w:style>
  <w:style w:type="character" w:customStyle="1" w:styleId="Char0">
    <w:name w:val="日期 Char"/>
    <w:basedOn w:val="a2"/>
    <w:link w:val="a8"/>
    <w:qFormat/>
    <w:rsid w:val="001E7581"/>
    <w:rPr>
      <w:rFonts w:ascii="Times New Roman" w:eastAsia="宋体" w:hAnsi="Times New Roman" w:cs="Times New Roman"/>
      <w:sz w:val="32"/>
      <w:szCs w:val="20"/>
    </w:rPr>
  </w:style>
  <w:style w:type="paragraph" w:styleId="af0">
    <w:name w:val="List Paragraph"/>
    <w:basedOn w:val="a0"/>
    <w:link w:val="Char6"/>
    <w:uiPriority w:val="34"/>
    <w:qFormat/>
    <w:rsid w:val="001E7581"/>
    <w:pPr>
      <w:ind w:firstLineChars="200" w:firstLine="420"/>
    </w:pPr>
  </w:style>
  <w:style w:type="character" w:customStyle="1" w:styleId="2Char">
    <w:name w:val="正文文本缩进 2 Char"/>
    <w:basedOn w:val="a2"/>
    <w:link w:val="20"/>
    <w:uiPriority w:val="99"/>
    <w:semiHidden/>
    <w:qFormat/>
    <w:rsid w:val="001E7581"/>
    <w:rPr>
      <w:rFonts w:ascii="Times New Roman" w:eastAsia="宋体" w:hAnsi="Times New Roman" w:cs="Times New Roman"/>
      <w:szCs w:val="20"/>
    </w:rPr>
  </w:style>
  <w:style w:type="character" w:customStyle="1" w:styleId="3Char">
    <w:name w:val="标题 3 Char"/>
    <w:basedOn w:val="a2"/>
    <w:link w:val="30"/>
    <w:qFormat/>
    <w:rsid w:val="001E7581"/>
    <w:rPr>
      <w:rFonts w:ascii="Times New Roman" w:eastAsia="宋体" w:hAnsi="Times New Roman" w:cs="Times New Roman"/>
      <w:b/>
      <w:bCs/>
      <w:sz w:val="32"/>
      <w:szCs w:val="32"/>
    </w:rPr>
  </w:style>
  <w:style w:type="character" w:customStyle="1" w:styleId="2Char0">
    <w:name w:val="正文文本 2 Char"/>
    <w:basedOn w:val="a2"/>
    <w:link w:val="21"/>
    <w:uiPriority w:val="99"/>
    <w:semiHidden/>
    <w:qFormat/>
    <w:rsid w:val="001E7581"/>
    <w:rPr>
      <w:rFonts w:ascii="Times New Roman" w:eastAsia="宋体" w:hAnsi="Times New Roman" w:cs="Times New Roman"/>
      <w:szCs w:val="20"/>
    </w:rPr>
  </w:style>
  <w:style w:type="paragraph" w:customStyle="1" w:styleId="Char7">
    <w:name w:val="Char"/>
    <w:basedOn w:val="a0"/>
    <w:autoRedefine/>
    <w:qFormat/>
    <w:rsid w:val="001E7581"/>
    <w:pPr>
      <w:tabs>
        <w:tab w:val="left" w:pos="360"/>
      </w:tabs>
    </w:pPr>
    <w:rPr>
      <w:sz w:val="24"/>
      <w:szCs w:val="24"/>
    </w:rPr>
  </w:style>
  <w:style w:type="character" w:customStyle="1" w:styleId="Char8">
    <w:name w:val="纯文本 Char"/>
    <w:basedOn w:val="a2"/>
    <w:uiPriority w:val="99"/>
    <w:semiHidden/>
    <w:qFormat/>
    <w:rsid w:val="001E7581"/>
    <w:rPr>
      <w:rFonts w:ascii="宋体" w:eastAsia="宋体" w:hAnsi="Courier New" w:cs="Courier New"/>
      <w:szCs w:val="21"/>
    </w:rPr>
  </w:style>
  <w:style w:type="character" w:customStyle="1" w:styleId="Char1">
    <w:name w:val="纯文本 Char1"/>
    <w:link w:val="a7"/>
    <w:qFormat/>
    <w:locked/>
    <w:rsid w:val="001E7581"/>
    <w:rPr>
      <w:rFonts w:ascii="宋体" w:eastAsia="宋体" w:hAnsi="Courier New" w:cs="Times New Roman"/>
      <w:szCs w:val="20"/>
    </w:rPr>
  </w:style>
  <w:style w:type="character" w:customStyle="1" w:styleId="3Char0">
    <w:name w:val="正文文本缩进 3 Char"/>
    <w:basedOn w:val="a2"/>
    <w:link w:val="31"/>
    <w:uiPriority w:val="99"/>
    <w:semiHidden/>
    <w:qFormat/>
    <w:rsid w:val="001E7581"/>
    <w:rPr>
      <w:rFonts w:ascii="Times New Roman" w:eastAsia="宋体" w:hAnsi="Times New Roman" w:cs="Times New Roman"/>
      <w:sz w:val="16"/>
      <w:szCs w:val="16"/>
    </w:rPr>
  </w:style>
  <w:style w:type="paragraph" w:customStyle="1" w:styleId="13">
    <w:name w:val="正文_13"/>
    <w:qFormat/>
    <w:rsid w:val="001E7581"/>
    <w:pPr>
      <w:widowControl w:val="0"/>
      <w:jc w:val="both"/>
    </w:pPr>
    <w:rPr>
      <w:rFonts w:ascii="Times New Roman" w:eastAsia="宋体" w:hAnsi="Times New Roman" w:cs="Times New Roman"/>
      <w:kern w:val="2"/>
      <w:sz w:val="21"/>
      <w:szCs w:val="24"/>
    </w:rPr>
  </w:style>
  <w:style w:type="paragraph" w:customStyle="1" w:styleId="6">
    <w:name w:val="正文_6"/>
    <w:qFormat/>
    <w:rsid w:val="001E7581"/>
    <w:pPr>
      <w:widowControl w:val="0"/>
      <w:jc w:val="both"/>
    </w:pPr>
    <w:rPr>
      <w:rFonts w:ascii="Times New Roman" w:eastAsia="宋体" w:hAnsi="Times New Roman" w:cs="Times New Roman"/>
      <w:kern w:val="2"/>
      <w:sz w:val="21"/>
      <w:szCs w:val="24"/>
    </w:rPr>
  </w:style>
  <w:style w:type="paragraph" w:customStyle="1" w:styleId="7">
    <w:name w:val="正文_7"/>
    <w:qFormat/>
    <w:rsid w:val="001E7581"/>
    <w:pPr>
      <w:widowControl w:val="0"/>
      <w:jc w:val="both"/>
    </w:pPr>
    <w:rPr>
      <w:rFonts w:ascii="Times New Roman" w:eastAsia="宋体" w:hAnsi="Times New Roman" w:cs="Times New Roman"/>
      <w:kern w:val="2"/>
      <w:sz w:val="21"/>
      <w:szCs w:val="24"/>
    </w:rPr>
  </w:style>
  <w:style w:type="paragraph" w:customStyle="1" w:styleId="11">
    <w:name w:val="正文_11"/>
    <w:qFormat/>
    <w:rsid w:val="001E7581"/>
    <w:pPr>
      <w:widowControl w:val="0"/>
      <w:jc w:val="both"/>
    </w:pPr>
    <w:rPr>
      <w:rFonts w:ascii="Times New Roman" w:eastAsia="宋体" w:hAnsi="Times New Roman" w:cs="Times New Roman"/>
      <w:kern w:val="2"/>
      <w:sz w:val="21"/>
      <w:szCs w:val="24"/>
    </w:rPr>
  </w:style>
  <w:style w:type="character" w:customStyle="1" w:styleId="Char2">
    <w:name w:val="批注框文本 Char"/>
    <w:basedOn w:val="a2"/>
    <w:link w:val="a9"/>
    <w:uiPriority w:val="99"/>
    <w:semiHidden/>
    <w:qFormat/>
    <w:rsid w:val="001E7581"/>
    <w:rPr>
      <w:rFonts w:ascii="Times New Roman" w:eastAsia="宋体" w:hAnsi="Times New Roman" w:cs="Times New Roman"/>
      <w:sz w:val="18"/>
      <w:szCs w:val="18"/>
    </w:rPr>
  </w:style>
  <w:style w:type="character" w:customStyle="1" w:styleId="DefaultChar">
    <w:name w:val="Default Char"/>
    <w:link w:val="Default"/>
    <w:qFormat/>
    <w:locked/>
    <w:rsid w:val="001E7581"/>
    <w:rPr>
      <w:rFonts w:ascii="......." w:eastAsia="......." w:hAnsi="Calibri" w:cs="......."/>
      <w:color w:val="000000"/>
      <w:kern w:val="0"/>
      <w:sz w:val="24"/>
      <w:szCs w:val="24"/>
    </w:rPr>
  </w:style>
  <w:style w:type="character" w:customStyle="1" w:styleId="Char6">
    <w:name w:val="列出段落 Char"/>
    <w:link w:val="af0"/>
    <w:uiPriority w:val="34"/>
    <w:qFormat/>
    <w:rsid w:val="001E7581"/>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tjgpc.cz.tj.gov.cn/" TargetMode="External"/><Relationship Id="rId18" Type="http://schemas.openxmlformats.org/officeDocument/2006/relationships/hyperlink" Target="http://tjgp.cz.tj.gov.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jgpc.cz.tj.gov.cn" TargetMode="External"/><Relationship Id="rId7" Type="http://schemas.openxmlformats.org/officeDocument/2006/relationships/endnotes" Target="endnotes.xml"/><Relationship Id="rId12" Type="http://schemas.openxmlformats.org/officeDocument/2006/relationships/hyperlink" Target="http://tjgpc.cz.tj.gov.cn/" TargetMode="External"/><Relationship Id="rId17" Type="http://schemas.openxmlformats.org/officeDocument/2006/relationships/hyperlink" Target="http://tjgpc.cz.tj.gov.c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jgpc.cz.tj.gov.cn/" TargetMode="External"/><Relationship Id="rId20" Type="http://schemas.openxmlformats.org/officeDocument/2006/relationships/hyperlink" Target="http://tjgp.cz.tj.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gpc.cz.tj.gov.cn/" TargetMode="External"/><Relationship Id="rId24" Type="http://schemas.openxmlformats.org/officeDocument/2006/relationships/hyperlink" Target="http://tjgpc.cz.tj.gov.cn/" TargetMode="External"/><Relationship Id="rId5" Type="http://schemas.openxmlformats.org/officeDocument/2006/relationships/webSettings" Target="webSetting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10" Type="http://schemas.openxmlformats.org/officeDocument/2006/relationships/hyperlink" Target="http://tjgpc.cz.tj.gov.cn/" TargetMode="External"/><Relationship Id="rId19" Type="http://schemas.openxmlformats.org/officeDocument/2006/relationships/hyperlink" Target="http://tjgpc.cz.tj.gov.cn/"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70</Pages>
  <Words>5868</Words>
  <Characters>33450</Characters>
  <Application>Microsoft Office Word</Application>
  <DocSecurity>0</DocSecurity>
  <Lines>278</Lines>
  <Paragraphs>78</Paragraphs>
  <ScaleCrop>false</ScaleCrop>
  <Company>MS</Company>
  <LinksUpToDate>false</LinksUpToDate>
  <CharactersWithSpaces>39240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224</cp:revision>
  <cp:lastPrinted>2017-09-13T07:55:00Z</cp:lastPrinted>
  <dcterms:created xsi:type="dcterms:W3CDTF">2017-09-13T09:35:00Z</dcterms:created>
  <dcterms:modified xsi:type="dcterms:W3CDTF">2024-05-28T07:57:00Z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007080F586C14B379134912D27022926_13</vt:lpwstr>
  </property>
</Properties>
</file>